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6" w:rsidRPr="00BB5B26" w:rsidRDefault="00BB5B26" w:rsidP="00BB5B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b/>
          <w:sz w:val="28"/>
          <w:szCs w:val="28"/>
        </w:rPr>
        <w:t>Тақырыбы: Жол-көлі</w:t>
      </w:r>
      <w:proofErr w:type="gramStart"/>
      <w:r w:rsidRPr="00BB5B2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b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BB5B26" w:rsidRPr="00AB10A0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 xml:space="preserve">ЖКО кезінде зардап шеккендердің 70 % - ы-куәгерлердің әрекетсіздігі немесе дұрыс әрекетсіздігі. Медицинада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>алтын сағат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 xml:space="preserve"> деген ұғым бар: егер бірінші сағат ішінде жараланушыға толыққанды медициналық көмек көрсетсе, онда 90% аман қалады. </w:t>
      </w:r>
      <w:r w:rsidRPr="00AB10A0">
        <w:rPr>
          <w:rFonts w:ascii="Times New Roman" w:hAnsi="Times New Roman" w:cs="Times New Roman"/>
          <w:sz w:val="28"/>
          <w:szCs w:val="28"/>
          <w:lang w:val="kk-KZ"/>
        </w:rPr>
        <w:t>Егер көмек екі сағаттан кейін көрсетілсе, 10% аман қалады.</w:t>
      </w:r>
    </w:p>
    <w:p w:rsidR="00BB5B26" w:rsidRPr="00AB10A0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10A0">
        <w:rPr>
          <w:rFonts w:ascii="Times New Roman" w:hAnsi="Times New Roman" w:cs="Times New Roman"/>
          <w:sz w:val="28"/>
          <w:szCs w:val="28"/>
          <w:lang w:val="kk-KZ"/>
        </w:rPr>
        <w:t>ЖКО кезінде жарақат әртүрлі, кейде өте қиын.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нәтижелері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жарақаттану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статистикасы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дененің ә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түрлі бөліктері әртүрлі жарақаттанғанын көрсетеді.: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өбінесе әртүрлі бас жарақатын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60% оқиға);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зақымдану </w:t>
      </w:r>
      <w:proofErr w:type="spellStart"/>
      <w:proofErr w:type="gramStart"/>
      <w:r w:rsidRPr="00BB5B26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аяқтың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сынуы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соғылуы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10%);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үшінші қол жарақаттары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аталды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(әрбі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ең кө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тараған жарақаттардың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* сынықтар;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* құлау;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сүйектің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қа зақымдануы.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2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үргізушілер,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оқиға куәгерлері көрсете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көмек көрсетудің үш үлгілік Ұйымдастыру кезеңі бар: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болған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жердегі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шұғыл көмек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шегушіні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автомобильден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шығару және өмірге қауі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төнген жағдайда шұғыл көмек);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шақыру;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барлық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шеккендерді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медициналық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мекемеге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Жарақат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физикалық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әрекет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ұсынылады: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1.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і жарақаттайтын әсерді тоқтату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жанып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жатқан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машинадан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, мүмкіндігінше сынықтардан және т.б. шығару).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2.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жарақаттанғ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анда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ағзаның өмірлік маңызды қызметтерін (жүрек қағу,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) ұстау.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кездестіруге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медиктерге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4.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медициналық көмек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кідірсе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шегушіні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эвакуациялау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мүмкіндігі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болса-тасымалдауды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жүргізу.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5.</w:t>
      </w:r>
      <w:r w:rsidRPr="00BB5B26">
        <w:rPr>
          <w:rFonts w:ascii="Times New Roman" w:hAnsi="Times New Roman" w:cs="Times New Roman"/>
          <w:sz w:val="28"/>
          <w:szCs w:val="28"/>
        </w:rPr>
        <w:tab/>
        <w:t>Қысқ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ақпарат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6.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ғалысы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өрескел бұзушылардың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көлік құралын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масаң күйде басқару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7.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2017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Қазақстанда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ЖКО-дан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27 мың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 Әрбі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үшінші оқиға рөлге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күйінде отырған жүргізушілердің кінәсінен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 Қазіргі уақытта ҚР "Әкімшілік құқық бұзушылық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Кодексінде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көлік құралын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масаң күйде басқаратын тұлғалардың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бұрынғы заңнама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нормаларымен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салыстырғанда күшейі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8.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фактісі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Техникалық өлшеу құралдары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алкотестерлер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 арқылы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Үрлеу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алкотестерлер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тек шығарылатын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спирттің құрамын анық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9.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күйінде жүргені үшін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— құқықтан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ӘҚБтК 608-бабы).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>Алкоголь тұтыну және жол-көлік жарақаттары: қауі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қатердің дәлелі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үрдістерінің жылдамдығын төмендету, көру және реакция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Қандағы алкоголь құрамының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деңгейі (САК) нөлден жоғары ЖКО қаупін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халық: САК 0,04 г/дл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тәуекел айтарлықтай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САК бар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мотоциклистер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0,05 г / дл артық: ЖКО тәуекелі САК=0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жоғары • 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16-20 жастағы жүргізушілер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САК нөлден жоғары: ЖКО қаупі 30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асқ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ан ж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үргізушілермен салыстырғанда 3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жоғары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заттарымен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қолданған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proofErr w:type="gramStart"/>
      <w:r w:rsidRPr="00BB5B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әуекел 3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Тәуекелмен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– құлықтың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 түрлері: – жылдамдықты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шектеуді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жоғары жылдамдықпен ЖКО және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шығу; - қауіпсіздікті қамтамасыз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құралдарын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қауіпсіздік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белдіктері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, дулығалар.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Жол-көлі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жарақатының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үшін: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ғалысы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сақтау.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2.Алкогольден бас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3.Уақтылы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яғни алғашқы медициналық көмек көрсету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4. Қорғаныш құралдарын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тізе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кию,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дулы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 кию, қауіпсіздік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белбеулерін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ЖШС «</w:t>
      </w:r>
      <w:r w:rsidRPr="00BB5B26">
        <w:rPr>
          <w:rFonts w:ascii="Times New Roman" w:hAnsi="Times New Roman" w:cs="Times New Roman"/>
          <w:sz w:val="28"/>
          <w:szCs w:val="28"/>
        </w:rPr>
        <w:t xml:space="preserve">Тереңкөл аудандық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аурухан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сы» МКК</w:t>
      </w:r>
    </w:p>
    <w:p w:rsidR="00864C04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sz w:val="28"/>
          <w:szCs w:val="28"/>
        </w:rPr>
        <w:t>ШЖҚ КМК хирург-дәрігері</w:t>
      </w:r>
      <w:r w:rsidR="00AB10A0">
        <w:rPr>
          <w:rFonts w:ascii="Times New Roman" w:hAnsi="Times New Roman" w:cs="Times New Roman"/>
          <w:sz w:val="28"/>
          <w:szCs w:val="28"/>
          <w:lang w:val="kk-KZ"/>
        </w:rPr>
        <w:t xml:space="preserve"> Ш.И.Алиев</w:t>
      </w:r>
    </w:p>
    <w:p w:rsidR="00BB5B26" w:rsidRPr="00BB5B26" w:rsidRDefault="00BB5B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B26" w:rsidRPr="00BB5B26" w:rsidSect="008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26"/>
    <w:rsid w:val="00864C04"/>
    <w:rsid w:val="00AB10A0"/>
    <w:rsid w:val="00BB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C417-469A-4567-A2A7-DCF99F1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3103</Characters>
  <Application>Microsoft Office Word</Application>
  <DocSecurity>0</DocSecurity>
  <Lines>25</Lines>
  <Paragraphs>7</Paragraphs>
  <ScaleCrop>false</ScaleCrop>
  <Company>diakov.net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admin1</cp:lastModifiedBy>
  <cp:revision>4</cp:revision>
  <dcterms:created xsi:type="dcterms:W3CDTF">2020-04-06T10:37:00Z</dcterms:created>
  <dcterms:modified xsi:type="dcterms:W3CDTF">2020-09-04T04:52:00Z</dcterms:modified>
</cp:coreProperties>
</file>