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9E05B7">
        <w:t xml:space="preserve"> №6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1701"/>
        <w:gridCol w:w="1701"/>
      </w:tblGrid>
      <w:tr w:rsidR="00743FBC" w:rsidRPr="00743AAA" w:rsidTr="00F54D5E">
        <w:trPr>
          <w:trHeight w:val="44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3FBC" w:rsidRPr="009E05B7" w:rsidRDefault="00743FB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43FBC" w:rsidRPr="009E05B7" w:rsidRDefault="00743FBC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Сумма </w:t>
            </w:r>
          </w:p>
        </w:tc>
      </w:tr>
      <w:tr w:rsidR="00743FBC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Нарко</w:t>
            </w:r>
            <w:proofErr w:type="spellEnd"/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тесты ИХА-5 </w:t>
            </w:r>
          </w:p>
        </w:tc>
        <w:tc>
          <w:tcPr>
            <w:tcW w:w="2268" w:type="dxa"/>
            <w:shd w:val="clear" w:color="FFFFCC" w:fill="FFFFFF"/>
            <w:vAlign w:val="center"/>
          </w:tcPr>
          <w:p w:rsidR="00743FBC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9E05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3FBC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549 000</w:t>
            </w:r>
          </w:p>
        </w:tc>
      </w:tr>
      <w:tr w:rsidR="00743FBC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Бахилы  одноразовые, полиэтиленовые, нестерильные 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FBC" w:rsidRPr="009E05B7" w:rsidRDefault="009E05B7" w:rsidP="009E05B7">
            <w:pPr>
              <w:tabs>
                <w:tab w:val="center" w:pos="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0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43FBC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3FBC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>
            <w:pPr>
              <w:jc w:val="both"/>
              <w:rPr>
                <w:sz w:val="24"/>
                <w:szCs w:val="24"/>
              </w:rPr>
            </w:pPr>
            <w:r w:rsidRPr="009E05B7">
              <w:rPr>
                <w:sz w:val="24"/>
                <w:szCs w:val="24"/>
              </w:rPr>
              <w:t xml:space="preserve">Браслет для новорожденных голубой </w:t>
            </w:r>
          </w:p>
        </w:tc>
        <w:tc>
          <w:tcPr>
            <w:tcW w:w="2268" w:type="dxa"/>
            <w:shd w:val="clear" w:color="FFFFCC" w:fill="FFFFFF"/>
            <w:vAlign w:val="center"/>
          </w:tcPr>
          <w:p w:rsidR="009E05B7" w:rsidRPr="009E05B7" w:rsidRDefault="009E05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05B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>
            <w:pPr>
              <w:jc w:val="both"/>
              <w:rPr>
                <w:sz w:val="24"/>
                <w:szCs w:val="24"/>
              </w:rPr>
            </w:pPr>
            <w:r w:rsidRPr="009E05B7">
              <w:rPr>
                <w:sz w:val="24"/>
                <w:szCs w:val="24"/>
              </w:rPr>
              <w:t>Браслет для новорожденных розовый</w:t>
            </w:r>
          </w:p>
        </w:tc>
        <w:tc>
          <w:tcPr>
            <w:tcW w:w="2268" w:type="dxa"/>
            <w:shd w:val="clear" w:color="FFFFCC" w:fill="FFFFFF"/>
            <w:vAlign w:val="center"/>
          </w:tcPr>
          <w:p w:rsidR="009E05B7" w:rsidRPr="009E05B7" w:rsidRDefault="009E05B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05B7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E0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Бумага ЭКГ 57*23*12 наружная сетка 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Бумага ЭКГ 110*30*12 наружная сетка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Вакуум родовспоможения 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E05B7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1 900 000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Гигрометр психометрический ВИТ -1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E05B7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680B6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Дозатор настенный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металический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для антисептиков </w:t>
            </w:r>
          </w:p>
        </w:tc>
        <w:tc>
          <w:tcPr>
            <w:tcW w:w="2268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B60" w:rsidRPr="009E05B7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680B6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Клеенка медицинская подкладная 90 см </w:t>
            </w:r>
          </w:p>
        </w:tc>
        <w:tc>
          <w:tcPr>
            <w:tcW w:w="2268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B60" w:rsidRPr="009E05B7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680B6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Марля медицинская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менее 40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680B6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Мочеприемник 2 л нажимным клапаном </w:t>
            </w:r>
          </w:p>
        </w:tc>
        <w:tc>
          <w:tcPr>
            <w:tcW w:w="2268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B60" w:rsidRPr="009E05B7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680B6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Планшет П-50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680B60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680B6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952B1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277 500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Салфетка спиртовая 65*56 мм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600000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952B1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Система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инфузий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одноразовая стерильная </w:t>
            </w:r>
          </w:p>
        </w:tc>
        <w:tc>
          <w:tcPr>
            <w:tcW w:w="2268" w:type="dxa"/>
            <w:shd w:val="clear" w:color="FFFFCC" w:fill="FFFFFF"/>
          </w:tcPr>
          <w:p w:rsidR="009E05B7" w:rsidRDefault="009E05B7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B1" w:rsidRPr="009E05B7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33000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952B1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1 650 000</w:t>
            </w:r>
          </w:p>
        </w:tc>
      </w:tr>
      <w:tr w:rsidR="009E05B7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Скальпель одноразовый №20</w:t>
            </w:r>
          </w:p>
        </w:tc>
        <w:tc>
          <w:tcPr>
            <w:tcW w:w="2268" w:type="dxa"/>
            <w:shd w:val="clear" w:color="FFFFCC" w:fill="FFFFFF"/>
          </w:tcPr>
          <w:p w:rsidR="009E05B7" w:rsidRPr="009E05B7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E05B7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E05B7" w:rsidRPr="009E05B7" w:rsidRDefault="009952B1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9952B1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952B1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9952B1" w:rsidRPr="009E05B7" w:rsidRDefault="009952B1" w:rsidP="00810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Скальпель одноразовый №22</w:t>
            </w:r>
          </w:p>
        </w:tc>
        <w:tc>
          <w:tcPr>
            <w:tcW w:w="2268" w:type="dxa"/>
            <w:shd w:val="clear" w:color="FFFFCC" w:fill="FFFFFF"/>
          </w:tcPr>
          <w:p w:rsidR="009952B1" w:rsidRPr="009E05B7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9952B1" w:rsidRPr="009E05B7" w:rsidRDefault="009952B1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952B1" w:rsidRPr="009E05B7" w:rsidRDefault="009952B1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</w:tr>
      <w:tr w:rsidR="00DC4B78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DC4B78" w:rsidRDefault="00DC4B78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DC4B78" w:rsidRDefault="00DC4B78" w:rsidP="00810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Epoc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BGEM - одноразовая тест-карта, для определения газов, электролитов и метаболитов крови (50 </w:t>
            </w:r>
            <w:proofErr w:type="spellStart"/>
            <w:proofErr w:type="gram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уп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FFFFCC" w:fill="FFFFFF"/>
          </w:tcPr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DC4B78" w:rsidRDefault="00DC4B78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4B78" w:rsidRDefault="00DC4B7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5 768 000</w:t>
            </w:r>
          </w:p>
        </w:tc>
      </w:tr>
      <w:tr w:rsidR="00DC4B78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DC4B78" w:rsidRDefault="0051727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DC4B78" w:rsidRPr="00DC4B78" w:rsidRDefault="0051727F" w:rsidP="00810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Аптечка матери  и ребенка по 666 приказу </w:t>
            </w:r>
          </w:p>
        </w:tc>
        <w:tc>
          <w:tcPr>
            <w:tcW w:w="2268" w:type="dxa"/>
            <w:shd w:val="clear" w:color="FFFFCC" w:fill="FFFFFF"/>
          </w:tcPr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27F" w:rsidRDefault="0051727F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DC4B78" w:rsidRDefault="0051727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C4B78" w:rsidRDefault="0051727F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3 000 000</w:t>
            </w:r>
          </w:p>
        </w:tc>
      </w:tr>
      <w:tr w:rsidR="0051727F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51727F" w:rsidRDefault="0051727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51727F" w:rsidRDefault="0051727F" w:rsidP="00810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Банка полимерная 100 мл н/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</w:p>
        </w:tc>
        <w:tc>
          <w:tcPr>
            <w:tcW w:w="2268" w:type="dxa"/>
            <w:shd w:val="clear" w:color="FFFFCC" w:fill="FFFFFF"/>
          </w:tcPr>
          <w:p w:rsidR="0051727F" w:rsidRDefault="0051727F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bottom"/>
          </w:tcPr>
          <w:p w:rsidR="0051727F" w:rsidRDefault="0051727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1727F" w:rsidRDefault="0051727F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9952B1" w:rsidRPr="00743AAA" w:rsidTr="00F54D5E">
        <w:trPr>
          <w:trHeight w:val="293"/>
        </w:trPr>
        <w:tc>
          <w:tcPr>
            <w:tcW w:w="709" w:type="dxa"/>
            <w:shd w:val="clear" w:color="FFFFCC" w:fill="FFFFFF"/>
            <w:vAlign w:val="bottom"/>
          </w:tcPr>
          <w:p w:rsidR="009952B1" w:rsidRDefault="0051727F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678" w:type="dxa"/>
            <w:shd w:val="clear" w:color="FFFFCC" w:fill="FFFFFF"/>
            <w:vAlign w:val="bottom"/>
          </w:tcPr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Иммунологический тест на определение уровня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Тропонина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Th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l) это набор для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иммунофлуоресцентного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анализа, предназначенный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для использования с анализаторами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Quidel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 w:bidi="en-US"/>
              </w:rPr>
              <w:t>Triage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® для количественного определения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тропонина</w:t>
            </w:r>
            <w:proofErr w:type="spellEnd"/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I в образцах цельной крови или плазмы, </w:t>
            </w: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защищенных от свертывания с помощью EDTA. Тест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используется в качестве вспомогательного средства диагностики инфаркта (поражения) миокарда.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Определяемые</w:t>
            </w:r>
            <w:proofErr w:type="gramEnd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маркер: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Troponin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I – высокочувствительный кардиологический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тропонин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I;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Для проведения анализа с помощью данного изделия требуется образец цельной крови или плазмы, полученный из вены, с добавлением антикоагулянта EDTA. Для достижения оптимальных результатов при взятии образцов рекомендуется использовать пластмассовые пробирки с покрытием из K2[EDTA].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Диапазоны измерений: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Тропонин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I:  0,01—10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нг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/мл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Время измерения – не более  15 минут. Принцип измерения </w:t>
            </w:r>
            <w:proofErr w:type="spellStart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иммунофлуоресценция</w:t>
            </w:r>
            <w:proofErr w:type="spellEnd"/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. 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Тестовые панели следует хранить в холодильнике при температуре 2—8 °C.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 набор входят: 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 тестовых панелей</w:t>
            </w:r>
          </w:p>
          <w:p w:rsidR="00DC4B78" w:rsidRPr="00DC4B78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 пипеток для переноса образца</w:t>
            </w:r>
          </w:p>
          <w:p w:rsidR="009952B1" w:rsidRDefault="00DC4B78" w:rsidP="00DC4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C4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 модуль CODE CHIP™ для реагентов</w:t>
            </w:r>
          </w:p>
        </w:tc>
        <w:tc>
          <w:tcPr>
            <w:tcW w:w="2268" w:type="dxa"/>
            <w:shd w:val="clear" w:color="FFFFCC" w:fill="FFFFFF"/>
          </w:tcPr>
          <w:p w:rsidR="009952B1" w:rsidRDefault="009952B1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5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B78" w:rsidRDefault="00DC4B78" w:rsidP="005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27F" w:rsidRDefault="0051727F" w:rsidP="005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B1" w:rsidRDefault="00DC4B78" w:rsidP="001D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9952B1" w:rsidRDefault="00DC4B78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952B1" w:rsidRDefault="00DC4B7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4 392 000</w:t>
            </w:r>
          </w:p>
        </w:tc>
      </w:tr>
    </w:tbl>
    <w:p w:rsidR="0029376D" w:rsidRDefault="0029376D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с</w:t>
      </w:r>
      <w:r w:rsidR="003260CC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даты</w:t>
      </w:r>
      <w:r w:rsidR="001A577E">
        <w:rPr>
          <w:rFonts w:ascii="Times New Roman" w:hAnsi="Times New Roman" w:cs="Times New Roman"/>
          <w:sz w:val="24"/>
          <w:szCs w:val="24"/>
        </w:rPr>
        <w:t xml:space="preserve">  </w:t>
      </w:r>
      <w:r w:rsidR="002C495C">
        <w:rPr>
          <w:rFonts w:ascii="Times New Roman" w:hAnsi="Times New Roman" w:cs="Times New Roman"/>
          <w:sz w:val="24"/>
          <w:szCs w:val="24"/>
        </w:rPr>
        <w:t xml:space="preserve"> з</w:t>
      </w:r>
      <w:r w:rsidR="00EA7863">
        <w:rPr>
          <w:rFonts w:ascii="Times New Roman" w:hAnsi="Times New Roman" w:cs="Times New Roman"/>
          <w:sz w:val="24"/>
          <w:szCs w:val="24"/>
        </w:rPr>
        <w:t>аключения договоров</w:t>
      </w:r>
      <w:r w:rsidR="00CD293F">
        <w:rPr>
          <w:rFonts w:ascii="Times New Roman" w:hAnsi="Times New Roman" w:cs="Times New Roman"/>
          <w:sz w:val="24"/>
          <w:szCs w:val="24"/>
        </w:rPr>
        <w:t xml:space="preserve"> первая поставка </w:t>
      </w:r>
      <w:r w:rsidR="00F54D5E">
        <w:rPr>
          <w:rFonts w:ascii="Times New Roman" w:hAnsi="Times New Roman" w:cs="Times New Roman"/>
          <w:sz w:val="24"/>
          <w:szCs w:val="24"/>
        </w:rPr>
        <w:t xml:space="preserve"> в течение 15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proofErr w:type="gramStart"/>
      <w:r w:rsidR="002C495C" w:rsidRPr="001219A4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293F">
        <w:rPr>
          <w:rFonts w:ascii="Times New Roman" w:hAnsi="Times New Roman" w:cs="Times New Roman"/>
          <w:sz w:val="24"/>
          <w:szCs w:val="24"/>
        </w:rPr>
        <w:t xml:space="preserve"> </w:t>
      </w:r>
      <w:r w:rsidR="002C495C" w:rsidRPr="001219A4">
        <w:rPr>
          <w:rFonts w:ascii="Times New Roman" w:hAnsi="Times New Roman" w:cs="Times New Roman"/>
          <w:sz w:val="24"/>
          <w:szCs w:val="24"/>
        </w:rPr>
        <w:t>и</w:t>
      </w:r>
      <w:r w:rsidR="009D543D">
        <w:rPr>
          <w:rFonts w:ascii="Times New Roman" w:hAnsi="Times New Roman" w:cs="Times New Roman"/>
          <w:sz w:val="24"/>
          <w:szCs w:val="24"/>
        </w:rPr>
        <w:t xml:space="preserve"> </w:t>
      </w:r>
      <w:r w:rsidR="00CD293F">
        <w:rPr>
          <w:rFonts w:ascii="Times New Roman" w:hAnsi="Times New Roman" w:cs="Times New Roman"/>
          <w:sz w:val="24"/>
          <w:szCs w:val="24"/>
        </w:rPr>
        <w:t xml:space="preserve"> далее график </w:t>
      </w:r>
      <w:r w:rsidR="009D543D">
        <w:rPr>
          <w:rFonts w:ascii="Times New Roman" w:hAnsi="Times New Roman" w:cs="Times New Roman"/>
          <w:sz w:val="24"/>
          <w:szCs w:val="24"/>
        </w:rPr>
        <w:t xml:space="preserve">к договору закупа 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до 31 декабря 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20</w:t>
      </w:r>
      <w:r w:rsidR="003260CC" w:rsidRPr="00656788">
        <w:rPr>
          <w:rFonts w:ascii="Times New Roman" w:hAnsi="Times New Roman" w:cs="Times New Roman"/>
          <w:b/>
          <w:sz w:val="24"/>
          <w:szCs w:val="24"/>
        </w:rPr>
        <w:t>21</w:t>
      </w:r>
      <w:r w:rsidR="002C495C" w:rsidRPr="00656788">
        <w:rPr>
          <w:rFonts w:ascii="Times New Roman" w:hAnsi="Times New Roman" w:cs="Times New Roman"/>
          <w:b/>
          <w:sz w:val="24"/>
          <w:szCs w:val="24"/>
        </w:rPr>
        <w:t>г.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F54D5E">
        <w:rPr>
          <w:rFonts w:ascii="Times New Roman" w:hAnsi="Times New Roman" w:cs="Times New Roman"/>
          <w:b/>
          <w:sz w:val="24"/>
          <w:szCs w:val="24"/>
        </w:rPr>
        <w:t>10</w:t>
      </w:r>
      <w:r w:rsidR="000D5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FBC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260CC">
        <w:rPr>
          <w:rFonts w:ascii="Times New Roman" w:hAnsi="Times New Roman" w:cs="Times New Roman"/>
          <w:b/>
          <w:sz w:val="24"/>
          <w:szCs w:val="24"/>
        </w:rPr>
        <w:t>21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F54D5E">
        <w:rPr>
          <w:rFonts w:ascii="Times New Roman" w:hAnsi="Times New Roman" w:cs="Times New Roman"/>
          <w:b/>
          <w:sz w:val="24"/>
          <w:szCs w:val="24"/>
        </w:rPr>
        <w:t>:00 часов 10</w:t>
      </w:r>
      <w:r w:rsidR="00743FB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43FBC"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3260CC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A60888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4"/>
          <w:szCs w:val="24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78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</w:t>
      </w:r>
      <w:r w:rsidRPr="00D30D20">
        <w:rPr>
          <w:sz w:val="22"/>
          <w:szCs w:val="22"/>
        </w:rPr>
        <w:lastRenderedPageBreak/>
        <w:t xml:space="preserve">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557C"/>
    <w:rsid w:val="000C5B61"/>
    <w:rsid w:val="000D57A5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A577E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279E7"/>
    <w:rsid w:val="0043062A"/>
    <w:rsid w:val="00436249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1727F"/>
    <w:rsid w:val="00520C6F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42384"/>
    <w:rsid w:val="006434D6"/>
    <w:rsid w:val="006475DD"/>
    <w:rsid w:val="0065671C"/>
    <w:rsid w:val="00656788"/>
    <w:rsid w:val="00663AB2"/>
    <w:rsid w:val="00665CC5"/>
    <w:rsid w:val="006752F8"/>
    <w:rsid w:val="00680B60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3030"/>
    <w:rsid w:val="00791C43"/>
    <w:rsid w:val="00794D1B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2B1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D543D"/>
    <w:rsid w:val="009E05B7"/>
    <w:rsid w:val="009E4D53"/>
    <w:rsid w:val="009F5DF0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94FEF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16F43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7523"/>
    <w:rsid w:val="00CB3896"/>
    <w:rsid w:val="00CC38EC"/>
    <w:rsid w:val="00CC4C7E"/>
    <w:rsid w:val="00CD293F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863"/>
    <w:rsid w:val="00EA7B71"/>
    <w:rsid w:val="00EB2134"/>
    <w:rsid w:val="00EB2DBE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A5A8-A315-41CE-80A0-8A1DE8E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372</cp:revision>
  <cp:lastPrinted>2019-05-16T08:17:00Z</cp:lastPrinted>
  <dcterms:created xsi:type="dcterms:W3CDTF">2018-01-25T10:18:00Z</dcterms:created>
  <dcterms:modified xsi:type="dcterms:W3CDTF">2021-02-03T10:12:00Z</dcterms:modified>
</cp:coreProperties>
</file>