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4B2A9B">
        <w:rPr>
          <w:rStyle w:val="a4"/>
          <w:rFonts w:ascii="Arial" w:hAnsi="Arial" w:cs="Arial"/>
          <w:color w:val="333333"/>
          <w:sz w:val="22"/>
          <w:szCs w:val="22"/>
        </w:rPr>
        <w:t>Сибирская язва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>Сибирская язва - острая инфекционная болезнь, протекающая преимущественно в виде кожной формы, значительно реже - в легочной и кишечной формах с явлениями сепсиса.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 xml:space="preserve"> Эта инфекция относится к зоонозам - то есть человек заболевает или от самого зараженного животного, или от его шкуры и шерсти. 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br/>
      </w:r>
      <w:bookmarkStart w:id="0" w:name="3"/>
      <w:bookmarkEnd w:id="0"/>
      <w:r w:rsidRPr="004B2A9B">
        <w:rPr>
          <w:rStyle w:val="a4"/>
          <w:rFonts w:ascii="Arial" w:hAnsi="Arial" w:cs="Arial"/>
          <w:color w:val="333333"/>
          <w:sz w:val="22"/>
          <w:szCs w:val="22"/>
        </w:rPr>
        <w:t>Пути заражения сибирской язвой 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 xml:space="preserve">Возбудитель заболевания - 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Bacillus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anthracis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 xml:space="preserve"> - сибиреязвенная бацилла, один из гигантов в мире микробов, длиной 6-10 и шириной 1-2 микрона. Сама бацилла очень неустойчива во внешней среде - быстро погибает при нагревании и использовании обычных дезинфицирующих средств. Однако она способна образовывать спору с мощной капсулой - и вот тогда устойчивость возбудителя увеличивается на порядок. Спора может часами находиться в дезинфицирующих растворах и выдерживает до 20 минут кипячения. В таком виде бацилла может сохраняться в земле несколько десятков лет. Именно эти особенности возбудителя сибирской язвы, а также практически стопроцентная летальность легочной формы заболевания позволили рассматривать сибиреязвенную бациллу в качестве биологического оружия. Генетически измененная бацилла, с внесенными генами устойчивости против основных групп антибиотиков становится грозным оружием и очень привлекает не только военных, но и террористов.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br/>
      </w:r>
      <w:bookmarkStart w:id="1" w:name="4"/>
      <w:bookmarkEnd w:id="1"/>
      <w:r w:rsidRPr="004B2A9B">
        <w:rPr>
          <w:rStyle w:val="a4"/>
          <w:rFonts w:ascii="Arial" w:hAnsi="Arial" w:cs="Arial"/>
          <w:color w:val="333333"/>
          <w:sz w:val="22"/>
          <w:szCs w:val="22"/>
        </w:rPr>
        <w:t>Симптомы сибирской язвы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Проникает возбудитель в организм через кожу (95%), что приводит к развитию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кожной формы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сибирской язвы. При вдыхании спор может развиться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легочная форма, при проглатывании - кишечная форма заболевания. Средняя продолжительность инкубационного периода 2-3 дня, колебания могут составлять от нескольких часов до 8-14 суток.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При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кожной форме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поражается чаще кожа открытых частей тела, особенно с предшествующими микротравмами. Не поражаются только кончики пальцев, ногтевые ложа и кожа носа. Характерным проявлением кожной формы являются местные изменения в области ворот инфекции - образование сибиреязвенного карбункула.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 xml:space="preserve">По </w:t>
      </w: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>прошествии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 xml:space="preserve"> 2-3 дней с момента внедрения возбудителя в кожу на ее поверхности образуется небольшое, но сильно зудящее красное пятнышко, которое вскоре превращается в плотный узелок - папулу. Процесс протекает быстро, и через несколько часов на вершине папулы возникает пустула - пузырек, который постепенно наполняется гнойным содержимым. 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4B2A9B">
        <w:rPr>
          <w:rFonts w:ascii="Arial" w:hAnsi="Arial" w:cs="Arial"/>
          <w:color w:val="333333"/>
          <w:sz w:val="22"/>
          <w:szCs w:val="22"/>
        </w:rPr>
        <w:t>Признаки общей интоксикации (лихорадка до 40</w:t>
      </w: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>°С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>, общая слабость, разбитость, головная боль, тахикардия) появляются к концу первых суток или на 2-й день болезни. Лихорадка держится в течение 5-7 дней, температура тела снижается критически, то есть резко. Местные изменения в области очага постепенно заживают (при соответствующем лечении) и к концу 2-3 недели струп отторгается, образуется язва, которая потом замещается рубцовой тканью.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4B2A9B">
        <w:rPr>
          <w:rFonts w:ascii="Arial" w:hAnsi="Arial" w:cs="Arial"/>
          <w:color w:val="333333"/>
          <w:sz w:val="22"/>
          <w:szCs w:val="22"/>
        </w:rPr>
        <w:t>Легочная форма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сибирской язвы начинается остро, протекает тяжело и даже при современных методах лечения может закончиться летально. Резко возникает выраженный озноб, температура тела быстро достигает высоких цифр (40</w:t>
      </w: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>°С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> и выше), отмечается конъюнктивит (слезотечение, светобоязнь, покраснение конъюнктив), чихание, насморк, хриплый голос, кашель. Таким образом, эта опасная форма заболевания может быть спутана с гриппом или простудой. Состояние больных с первых часов болезни становится тяжелым, появляются сильные колющие боли в груди, одышка, цианоз, тахикардия (до 120-140 уд/мин), артериальное давление понижается. В мокроте наблюдается примесь крови. Смерть наступает через 2-3 дня.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lastRenderedPageBreak/>
        <w:t>Кишечная форма</w:t>
      </w:r>
      <w:r w:rsidRPr="004B2A9B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t>сибирской язвы характеризуется общей интоксикацией, повышением температуры тела, режущими болями в животе, поносом и рвотой. В рвотных массах и в испражнениях часто наблюдается значительная примесь крови. Живот вздут, резко болезненный при пальпации, выявляются признаки раздражения брюшины. Состояние больного прогрессивно ухудшается и при явлениях инфекционно-токсического шока больные умирают. При любой из описанных форм может развиться сибиреязвенный сепсис (заражение крови) с возникновением вторичных очагов (менингит, поражение печени, почек, селезенки и другие).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 xml:space="preserve">До введения в практику антибиотиков смертность при кожной форме достигала 20%, при современном рано начатом лечении антибиотиками она не превышает 1%. А вот при легочной, кишечной и септической формах прогноз по прежнему остается неблагоприятным, летальность достигает 100%, </w:t>
      </w:r>
      <w:proofErr w:type="gramEnd"/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br/>
      </w:r>
      <w:bookmarkStart w:id="2" w:name="5"/>
      <w:bookmarkEnd w:id="2"/>
      <w:r w:rsidRPr="004B2A9B">
        <w:rPr>
          <w:rStyle w:val="a4"/>
          <w:rFonts w:ascii="Arial" w:hAnsi="Arial" w:cs="Arial"/>
          <w:color w:val="333333"/>
          <w:sz w:val="22"/>
          <w:szCs w:val="22"/>
        </w:rPr>
        <w:t>Диагностика сибирской язвы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Установить диагноз сибирской язвы может врач-инфекционист. Распознавание болезни основывается на данных эпидемиологического анамнеза - профессия больного, характер обрабатываемого материала, откуда доставлено сырье, контакт с больными животными и др. Учитываются также характерные изменения кожи в области ворот инфекции, описанные выше. Лабораторным подтверждением диагноза служит выделение культуры сибиреязвенной палочки и ее микробиологическая идентификация, обнаружение соответствующих антител в крови и кожно-аллергическая проба с 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антраксином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>.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br/>
      </w:r>
      <w:bookmarkStart w:id="3" w:name="6"/>
      <w:bookmarkEnd w:id="3"/>
      <w:r w:rsidRPr="004B2A9B">
        <w:rPr>
          <w:rStyle w:val="a4"/>
          <w:rFonts w:ascii="Arial" w:hAnsi="Arial" w:cs="Arial"/>
          <w:color w:val="333333"/>
          <w:sz w:val="22"/>
          <w:szCs w:val="22"/>
        </w:rPr>
        <w:t>Лечение сибирской язвы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 xml:space="preserve">Лечение проводится только в условиях инфекционного отделения. Используются антибиотики, а также специфический иммуноглобулин. Следует отметить, что возбудитель сибирской язвы до сих пор чувствителен к самому обычному пенициллину. </w:t>
      </w: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>Важна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 xml:space="preserve"> активная 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дезинтоксикация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 xml:space="preserve"> (внутривенные 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инфузии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 xml:space="preserve"> с добавлением </w:t>
      </w:r>
      <w:proofErr w:type="spellStart"/>
      <w:r w:rsidRPr="004B2A9B">
        <w:rPr>
          <w:rFonts w:ascii="Arial" w:hAnsi="Arial" w:cs="Arial"/>
          <w:color w:val="333333"/>
          <w:sz w:val="22"/>
          <w:szCs w:val="22"/>
        </w:rPr>
        <w:t>преднизолона</w:t>
      </w:r>
      <w:proofErr w:type="spellEnd"/>
      <w:r w:rsidRPr="004B2A9B">
        <w:rPr>
          <w:rFonts w:ascii="Arial" w:hAnsi="Arial" w:cs="Arial"/>
          <w:color w:val="333333"/>
          <w:sz w:val="22"/>
          <w:szCs w:val="22"/>
        </w:rPr>
        <w:t>). Больных госпитализируют в отдельную палату, в которой ежедневно проводят дезинфекцию. Выписывают после полного выздоровления и заживления язв. У перенесших сибирскую язву развивается стойкий иммунитет, хотя описаны случаи повторного заражения через 10-20 лет после первой инфекции.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 </w:t>
      </w:r>
      <w:r w:rsidRPr="004B2A9B">
        <w:rPr>
          <w:rFonts w:ascii="Arial" w:hAnsi="Arial" w:cs="Arial"/>
          <w:color w:val="333333"/>
          <w:sz w:val="22"/>
          <w:szCs w:val="22"/>
        </w:rPr>
        <w:br/>
      </w:r>
      <w:bookmarkStart w:id="4" w:name="7"/>
      <w:bookmarkEnd w:id="4"/>
      <w:r w:rsidRPr="004B2A9B">
        <w:rPr>
          <w:rStyle w:val="a4"/>
          <w:rFonts w:ascii="Arial" w:hAnsi="Arial" w:cs="Arial"/>
          <w:color w:val="333333"/>
          <w:sz w:val="22"/>
          <w:szCs w:val="22"/>
        </w:rPr>
        <w:t>Профилактика сибирской язвы</w:t>
      </w:r>
    </w:p>
    <w:p w:rsidR="004B2A9B" w:rsidRPr="004B2A9B" w:rsidRDefault="004B2A9B" w:rsidP="004B2A9B">
      <w:pPr>
        <w:pStyle w:val="a3"/>
        <w:shd w:val="clear" w:color="auto" w:fill="FFFFFF"/>
        <w:spacing w:before="192" w:beforeAutospacing="0" w:after="192" w:afterAutospacing="0" w:line="272" w:lineRule="atLeast"/>
        <w:rPr>
          <w:rFonts w:ascii="Arial" w:hAnsi="Arial" w:cs="Arial"/>
          <w:color w:val="333333"/>
          <w:sz w:val="22"/>
          <w:szCs w:val="22"/>
        </w:rPr>
      </w:pPr>
      <w:r w:rsidRPr="004B2A9B">
        <w:rPr>
          <w:rFonts w:ascii="Arial" w:hAnsi="Arial" w:cs="Arial"/>
          <w:color w:val="333333"/>
          <w:sz w:val="22"/>
          <w:szCs w:val="22"/>
        </w:rPr>
        <w:t>Выявление и ликвидация очагов инфекции проводится по линии ветеринарной службы. Лицам, подвергающимся опасности заражения сибирской язвой (работникам предприятий по переработке кожевенного сырья и шерсти, мясокомбинатов, ветеринарным работникам, работникам лабораторий, работающим с возбудителем сибирской язвы), проводят профилактические прививки сибиреязвенной живой сухой вакциной</w:t>
      </w:r>
      <w:proofErr w:type="gramStart"/>
      <w:r w:rsidRPr="004B2A9B">
        <w:rPr>
          <w:rFonts w:ascii="Arial" w:hAnsi="Arial" w:cs="Arial"/>
          <w:color w:val="333333"/>
          <w:sz w:val="22"/>
          <w:szCs w:val="22"/>
        </w:rPr>
        <w:t xml:space="preserve"> З</w:t>
      </w:r>
      <w:proofErr w:type="gramEnd"/>
      <w:r w:rsidRPr="004B2A9B">
        <w:rPr>
          <w:rFonts w:ascii="Arial" w:hAnsi="Arial" w:cs="Arial"/>
          <w:color w:val="333333"/>
          <w:sz w:val="22"/>
          <w:szCs w:val="22"/>
        </w:rPr>
        <w:t>а лицами, контактировавшими с больными животными, устанавливается медицинское наблюдение в течение 2 недель.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4B2A9B">
        <w:rPr>
          <w:rFonts w:ascii="Arial" w:hAnsi="Arial" w:cs="Arial"/>
          <w:color w:val="333333"/>
          <w:sz w:val="22"/>
          <w:szCs w:val="22"/>
        </w:rPr>
        <w:t xml:space="preserve">Для исключения заражения необходимо быть очень осторожными при приобретении мяса у частных лиц на импровизированных рынках. </w:t>
      </w:r>
    </w:p>
    <w:p w:rsidR="004B2A9B" w:rsidRPr="004B2A9B" w:rsidRDefault="004B2A9B" w:rsidP="004B2A9B">
      <w:pPr>
        <w:pStyle w:val="a3"/>
        <w:shd w:val="clear" w:color="auto" w:fill="FFFFFF"/>
        <w:spacing w:before="0" w:beforeAutospacing="0" w:after="0" w:afterAutospacing="0" w:line="272" w:lineRule="atLeast"/>
        <w:jc w:val="right"/>
        <w:rPr>
          <w:rFonts w:ascii="Arial" w:hAnsi="Arial" w:cs="Arial"/>
          <w:b/>
          <w:color w:val="333333"/>
          <w:sz w:val="22"/>
          <w:szCs w:val="22"/>
        </w:rPr>
      </w:pPr>
      <w:r w:rsidRPr="004B2A9B">
        <w:rPr>
          <w:rFonts w:ascii="Arial" w:hAnsi="Arial" w:cs="Arial"/>
          <w:b/>
          <w:color w:val="333333"/>
          <w:sz w:val="22"/>
          <w:szCs w:val="22"/>
        </w:rPr>
        <w:t xml:space="preserve">Л. Каримова, врач-эпидемиолог </w:t>
      </w:r>
      <w:r w:rsidRPr="004B2A9B">
        <w:rPr>
          <w:rFonts w:ascii="Arial" w:hAnsi="Arial" w:cs="Arial"/>
          <w:b/>
          <w:color w:val="333333"/>
          <w:sz w:val="22"/>
          <w:szCs w:val="22"/>
        </w:rPr>
        <w:br/>
      </w:r>
    </w:p>
    <w:p w:rsidR="004943CD" w:rsidRPr="004B2A9B" w:rsidRDefault="004943CD"/>
    <w:sectPr w:rsidR="004943CD" w:rsidRPr="004B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B2A9B"/>
    <w:rsid w:val="004943CD"/>
    <w:rsid w:val="004B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A9B"/>
    <w:rPr>
      <w:b/>
      <w:bCs/>
    </w:rPr>
  </w:style>
  <w:style w:type="character" w:customStyle="1" w:styleId="apple-converted-space">
    <w:name w:val="apple-converted-space"/>
    <w:basedOn w:val="a0"/>
    <w:rsid w:val="004B2A9B"/>
  </w:style>
  <w:style w:type="character" w:styleId="a5">
    <w:name w:val="Hyperlink"/>
    <w:basedOn w:val="a0"/>
    <w:uiPriority w:val="99"/>
    <w:semiHidden/>
    <w:unhideWhenUsed/>
    <w:rsid w:val="004B2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3</cp:revision>
  <dcterms:created xsi:type="dcterms:W3CDTF">2016-07-25T15:20:00Z</dcterms:created>
  <dcterms:modified xsi:type="dcterms:W3CDTF">2016-07-25T15:28:00Z</dcterms:modified>
</cp:coreProperties>
</file>