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A6" w:rsidRPr="009538A6" w:rsidRDefault="009538A6" w:rsidP="009538A6">
      <w:pPr>
        <w:widowControl/>
        <w:ind w:left="4956" w:firstLine="708"/>
        <w:jc w:val="right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9538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Утверждаю</w:t>
      </w:r>
    </w:p>
    <w:p w:rsidR="009538A6" w:rsidRPr="009538A6" w:rsidRDefault="009538A6" w:rsidP="009538A6">
      <w:pPr>
        <w:widowControl/>
        <w:jc w:val="right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9538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Председатель </w:t>
      </w:r>
      <w:proofErr w:type="gramStart"/>
      <w:r w:rsidRPr="009538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Наблюдательного</w:t>
      </w:r>
      <w:proofErr w:type="gramEnd"/>
      <w:r w:rsidRPr="009538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9538A6" w:rsidRPr="009538A6" w:rsidRDefault="009538A6" w:rsidP="009538A6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9538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   совета КГП на ПХВ</w:t>
      </w:r>
    </w:p>
    <w:p w:rsidR="009538A6" w:rsidRPr="009538A6" w:rsidRDefault="009538A6" w:rsidP="009538A6">
      <w:pPr>
        <w:widowControl/>
        <w:jc w:val="right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9538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«Павлодарская городская больница № 3»</w:t>
      </w:r>
    </w:p>
    <w:p w:rsidR="009538A6" w:rsidRPr="009538A6" w:rsidRDefault="009538A6" w:rsidP="009538A6">
      <w:pPr>
        <w:widowControl/>
        <w:jc w:val="right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9538A6" w:rsidRPr="009538A6" w:rsidRDefault="009538A6" w:rsidP="009538A6">
      <w:pPr>
        <w:widowControl/>
        <w:jc w:val="right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9538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____________ </w:t>
      </w:r>
      <w:proofErr w:type="spellStart"/>
      <w:r w:rsidRPr="009538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И.Балашова</w:t>
      </w:r>
      <w:proofErr w:type="spellEnd"/>
    </w:p>
    <w:p w:rsidR="009538A6" w:rsidRPr="009538A6" w:rsidRDefault="009538A6" w:rsidP="009538A6">
      <w:pPr>
        <w:widowControl/>
        <w:jc w:val="right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945B0A" w:rsidRDefault="009538A6" w:rsidP="009538A6">
      <w:pPr>
        <w:shd w:val="clear" w:color="auto" w:fill="FFFFFF"/>
        <w:jc w:val="center"/>
        <w:outlineLvl w:val="0"/>
        <w:rPr>
          <w:i/>
          <w:sz w:val="44"/>
          <w:szCs w:val="44"/>
        </w:rPr>
      </w:pPr>
      <w:r w:rsidRPr="009538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</w:t>
      </w:r>
      <w:r w:rsidRPr="009538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 </w:t>
      </w:r>
      <w:r w:rsidRPr="009538A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7 ноября 2018г</w:t>
      </w:r>
      <w:r w:rsidRPr="009538A6"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 w:bidi="ar-SA"/>
        </w:rPr>
        <w:t>.</w:t>
      </w:r>
    </w:p>
    <w:p w:rsidR="00945B0A" w:rsidRDefault="00945B0A" w:rsidP="00945B0A">
      <w:pPr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  информационного наполнения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КГП на ПХВ «Павлодарская </w:t>
      </w:r>
      <w:r w:rsidR="009538A6">
        <w:rPr>
          <w:rFonts w:ascii="Times New Roman" w:hAnsi="Times New Roman" w:cs="Times New Roman"/>
          <w:b/>
          <w:sz w:val="28"/>
          <w:szCs w:val="28"/>
        </w:rPr>
        <w:t>городская больница № 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здравоохранения Павлодарской области</w:t>
      </w: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Павлодар, 2018 год</w:t>
      </w:r>
    </w:p>
    <w:p w:rsidR="00945B0A" w:rsidRDefault="00945B0A" w:rsidP="00945B0A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Общие положения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Правила информационного наполнения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КГП на ПХВ «Павлодарская </w:t>
      </w:r>
      <w:r w:rsidR="009538A6">
        <w:rPr>
          <w:rFonts w:ascii="Times New Roman" w:hAnsi="Times New Roman" w:cs="Times New Roman"/>
          <w:sz w:val="28"/>
          <w:szCs w:val="28"/>
        </w:rPr>
        <w:t>городская больница № 3»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(далее — Правила) разработаны в соответствии с действующим законодательством Республики Казахстан и определяют порядок размещения на официальном сайте http://depzdrav.gov.kz/27/ (далее — Предприятие) и обновление информации о Предприятии, за исключением сведений, составляющих государственную и иную охраняемую законом тайну.</w:t>
      </w:r>
      <w:proofErr w:type="gramEnd"/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Официальный сайт является электронным общедоступным информационным ресурсом, размещенным в глобальной сети Интернет.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Целями создания и ведения Интернет-ресурса Предприятия является: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открытости деятельности Предприятия;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прав граждан на доступ и открытой информации;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общественности о развитии и результатах деятельности Предприятия.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Интернет-ресурс Предприятия является открытым и общедоступным. Информация, размещаемая на Интернет-ресурсе Предприятия, не должна: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нарушать авторское право;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ненормативную лексику;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унижать честь, достоинство и деловую репутацию физических и юридических лиц;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государственную и иную охраняемую законом тайну;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содержать материалы, запрещенные к опубликованию законодательством Республики Казахстан;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противоречить профессиональной этике в системе здравоохранения.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 настоящих Правилах используются следующие основные понятия: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интернет-ресурс</w:t>
      </w:r>
      <w:r>
        <w:rPr>
          <w:rFonts w:ascii="Times New Roman" w:hAnsi="Times New Roman" w:cs="Times New Roman"/>
          <w:sz w:val="28"/>
          <w:szCs w:val="28"/>
        </w:rPr>
        <w:t xml:space="preserve"> -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информация с ограниченным доступом</w:t>
      </w:r>
      <w:r>
        <w:rPr>
          <w:rFonts w:ascii="Times New Roman" w:hAnsi="Times New Roman" w:cs="Times New Roman"/>
          <w:sz w:val="28"/>
          <w:szCs w:val="28"/>
        </w:rPr>
        <w:t xml:space="preserve"> -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«Для служебного пользования»;</w:t>
      </w:r>
      <w:proofErr w:type="gramEnd"/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>блог-платформа первых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- компонент </w:t>
      </w:r>
      <w:r>
        <w:rPr>
          <w:rFonts w:ascii="Times New Roman" w:hAnsi="Times New Roman" w:cs="Times New Roman"/>
          <w:sz w:val="28"/>
          <w:szCs w:val="28"/>
          <w:u w:val="single"/>
        </w:rPr>
        <w:t>веб-портала</w:t>
      </w:r>
      <w:r>
        <w:rPr>
          <w:rFonts w:ascii="Times New Roman" w:hAnsi="Times New Roman" w:cs="Times New Roman"/>
          <w:sz w:val="28"/>
          <w:szCs w:val="28"/>
        </w:rPr>
        <w:t xml:space="preserve"> «электронного правительства», обеспечивающий возможность направления гражданами запросов и получения ответов на них от первых руководителей организаций здравоохранения;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 динамическая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- информация, отражающая текущую деятельность организаций здравоохранения, имеющая временный характер (перспективное развитие, актуальные события, приоритетные направления);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 статическая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- информация, отражающая внутреннюю деятельность организаций здравоохранения, имеющая постоянный (справочный) характер (нормативные правовые акты, структура, положение организаций здравоохранения, информация по освоению бюджета).</w:t>
      </w:r>
    </w:p>
    <w:p w:rsidR="00945B0A" w:rsidRDefault="00945B0A" w:rsidP="00945B0A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5B0A" w:rsidRDefault="00945B0A" w:rsidP="0094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2.Требования к структуре, содержанию</w:t>
      </w: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удобства использования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Структура, содержание удобства использования Интернет-ресурса Предприятия формируются в соответствии с требованиями законодательства Республики Казахстан, регулирующего вопрос информационного наполнения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государственных органов и требования к их содержанию.</w:t>
      </w:r>
    </w:p>
    <w:p w:rsidR="00945B0A" w:rsidRDefault="00945B0A" w:rsidP="00945B0A">
      <w:pPr>
        <w:rPr>
          <w:rFonts w:ascii="Times New Roman" w:hAnsi="Times New Roman" w:cs="Times New Roman"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работ по информационному наполнению</w:t>
      </w:r>
    </w:p>
    <w:p w:rsidR="00945B0A" w:rsidRDefault="00945B0A" w:rsidP="00945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функционированию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интернет-ресурса</w:t>
      </w:r>
      <w:proofErr w:type="spellEnd"/>
    </w:p>
    <w:p w:rsidR="00945B0A" w:rsidRDefault="00945B0A" w:rsidP="00945B0A">
      <w:pPr>
        <w:rPr>
          <w:rFonts w:ascii="Times New Roman" w:hAnsi="Times New Roman" w:cs="Times New Roman"/>
          <w:sz w:val="28"/>
          <w:szCs w:val="28"/>
        </w:rPr>
      </w:pP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 и состав размещаемых электронных информационных ресурсов предусматривают наличие подлежащих для размещения электронных информационных ресурсов согласно структуре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составу, размещаемых электронных информационных ресурсов, указанных в приложении 1 к настоящим Правилам, а также иной информации, имеющей отношение к деятельности Предприятия, за исключением информации с ограниченным доступом.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Предприятие должно иметь блог первого руководителя для предоставления гражданам возможности подавать обращения руководителю Предприятия с размещением ответа в соответствии с законодательством Республики Казахстан.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Информационные источники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 составляют материалы, разработанные и представленные соответствующими структурными подразделениями, на государственном языке, идентично на русском и других языках при необходимости.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Электронные информационные ресурсы, размещаемые на интерне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ресурсе Предприятия, подразделяются на содержащие динамическую и статическую информацию.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Статическая информация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 обновляется по мере необходимости.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Динамическая информация, кроме новостных сообщений, обновляется по мере поступления новой информации, но не позднее 3 (трех) рабочих дней.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Новостные сообщения размещаются ежедневно. При размещении новостных сообщений обеспечивается соответствие тематики новостных сообщений в сфере здравоохранения.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Новостные сообщения формируются из коротких и максимально четких предложений, отражающих суть.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новостном тексте обеспечивается содержание информации о дате, месте события, содержании, результатах.</w:t>
      </w:r>
    </w:p>
    <w:p w:rsidR="00945B0A" w:rsidRDefault="00945B0A" w:rsidP="00945B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Доменное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содержит короткие запоминающиеся имена, ассоциирующиеся с Предприятием, простые в написании и произношении.</w:t>
      </w:r>
    </w:p>
    <w:p w:rsidR="00945B0A" w:rsidRDefault="00945B0A" w:rsidP="00945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B0A" w:rsidRDefault="00945B0A" w:rsidP="00945B0A">
      <w:pPr>
        <w:rPr>
          <w:rFonts w:ascii="Times New Roman" w:hAnsi="Times New Roman" w:cs="Times New Roman"/>
          <w:sz w:val="28"/>
          <w:szCs w:val="28"/>
        </w:rPr>
      </w:pPr>
    </w:p>
    <w:p w:rsidR="00945B0A" w:rsidRDefault="00945B0A" w:rsidP="00945B0A">
      <w:pPr>
        <w:rPr>
          <w:rFonts w:ascii="Times New Roman" w:hAnsi="Times New Roman" w:cs="Times New Roman"/>
          <w:sz w:val="28"/>
          <w:szCs w:val="28"/>
        </w:rPr>
      </w:pPr>
    </w:p>
    <w:p w:rsidR="00945B0A" w:rsidRDefault="00945B0A" w:rsidP="00945B0A">
      <w:pPr>
        <w:rPr>
          <w:rFonts w:ascii="Times New Roman" w:hAnsi="Times New Roman" w:cs="Times New Roman"/>
          <w:sz w:val="28"/>
          <w:szCs w:val="28"/>
        </w:rPr>
      </w:pPr>
    </w:p>
    <w:p w:rsidR="00945B0A" w:rsidRDefault="00945B0A" w:rsidP="00945B0A">
      <w:pPr>
        <w:rPr>
          <w:rFonts w:ascii="Times New Roman" w:hAnsi="Times New Roman" w:cs="Times New Roman"/>
          <w:sz w:val="28"/>
          <w:szCs w:val="28"/>
        </w:rPr>
      </w:pPr>
    </w:p>
    <w:p w:rsidR="00945B0A" w:rsidRDefault="00945B0A" w:rsidP="00945B0A">
      <w:pPr>
        <w:rPr>
          <w:rFonts w:ascii="Times New Roman" w:hAnsi="Times New Roman" w:cs="Times New Roman"/>
          <w:sz w:val="28"/>
          <w:szCs w:val="28"/>
        </w:rPr>
      </w:pPr>
    </w:p>
    <w:p w:rsidR="00945B0A" w:rsidRDefault="00945B0A" w:rsidP="00945B0A">
      <w:pPr>
        <w:rPr>
          <w:rFonts w:ascii="Times New Roman" w:hAnsi="Times New Roman" w:cs="Times New Roman"/>
          <w:sz w:val="28"/>
          <w:szCs w:val="28"/>
        </w:rPr>
      </w:pPr>
    </w:p>
    <w:p w:rsidR="00945B0A" w:rsidRDefault="00945B0A" w:rsidP="00945B0A">
      <w:pPr>
        <w:widowControl/>
        <w:rPr>
          <w:rFonts w:ascii="Times New Roman" w:hAnsi="Times New Roman" w:cs="Times New Roman"/>
          <w:sz w:val="28"/>
          <w:szCs w:val="28"/>
        </w:rPr>
        <w:sectPr w:rsidR="00945B0A">
          <w:pgSz w:w="11906" w:h="16838"/>
          <w:pgMar w:top="567" w:right="567" w:bottom="567" w:left="1134" w:header="709" w:footer="709" w:gutter="0"/>
          <w:cols w:space="720"/>
        </w:sectPr>
      </w:pPr>
    </w:p>
    <w:p w:rsidR="00945B0A" w:rsidRDefault="00945B0A" w:rsidP="00945B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945B0A" w:rsidRDefault="00945B0A" w:rsidP="00945B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Правилам информационного наполнения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</w:p>
    <w:p w:rsidR="00945B0A" w:rsidRDefault="00945B0A" w:rsidP="00945B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45B0A" w:rsidRDefault="00945B0A" w:rsidP="00945B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организаиии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45B0A" w:rsidRDefault="00945B0A" w:rsidP="00945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B0A" w:rsidRDefault="00945B0A" w:rsidP="00945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45B0A" w:rsidRDefault="00945B0A" w:rsidP="00945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размещаемых электронных информационных ресурсов</w:t>
      </w:r>
    </w:p>
    <w:p w:rsidR="00945B0A" w:rsidRDefault="00945B0A" w:rsidP="00945B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1482"/>
      </w:tblGrid>
      <w:tr w:rsidR="00945B0A" w:rsidTr="00945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Тин информации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</w:p>
        </w:tc>
      </w:tr>
      <w:tr w:rsidR="00945B0A" w:rsidTr="00945B0A">
        <w:trPr>
          <w:trHeight w:val="1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Государственные символы Республики Казахстан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Государственный Флаг, Государственный Герб, Государственный Гимн.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(согласно Правилам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Казахстан)</w:t>
            </w:r>
          </w:p>
        </w:tc>
      </w:tr>
      <w:tr w:rsidR="00945B0A" w:rsidTr="00945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Общая информация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Краткая информация об организации: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полное наименование, форму собственности, вид помощи, адрес, схема проезда, почтовый адрес, адрес электронной почты, телефоны справочных служб;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должны быть указаны действующие телефоны: приемной руководителя, справочной службы (кол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центр) -ГОБМП, платные услуги, амбулаторно-диагностические услуги и т.д., приемный покой, предварительной записи, дежурного врача,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 зависимости от вида помощи указать мощность коечного фонда (круглосуточный стационар, дневной стационара), количество прикрепленного населения (взрослого, детского), уровень посещаемости.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Сведения об учредителе (учредителях), дата государственной регистрации.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Правила внутреннего распорядка для потребителей услуг.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Внешние ссылки на сайты Министерства здравоохранения РК, Управления здравоохранения области (города),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области (города), ФОМС, Профсоюза работников здравоохранения.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Организационная структура (в том числе с органами управления) в форме диаграммы до менеджеров производственного уровня с указанием Ф.И.О., краткой информацией о компетенциях, номеров телефонов и адресов электронной почты.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6. Миссия, видение, ценности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 Информация о наличии национальной или международной аккредитации (при наличии)</w:t>
            </w:r>
          </w:p>
        </w:tc>
      </w:tr>
      <w:tr w:rsidR="00945B0A" w:rsidTr="00945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Корпоративное управление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об органах управления: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совет директоров/наблюдательный совет: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a. информация о членах совета директоров/наблюдательного совета, краткую биографию, включая возраст, образование, стаж, ключевые компетенции и фотографию (не более 3-х летней давности);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b. информация о комитетах совета директоров/наблюдательного совета: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c. информация о корпоративном секретаре совета директоров, секретаре наблюдательного совета, 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план работы совета директоров/наблюдательного совета на соответствующий год.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Администрация (исполнительный орган)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 первый руководитель, его заместители (члены исполнительного органа), краткую биографию, включая возраст, образование, стаж, ключевые компетенции и фотографию (не более 3-х летней давности)</w:t>
            </w:r>
            <w:proofErr w:type="gramEnd"/>
          </w:p>
        </w:tc>
      </w:tr>
      <w:tr w:rsidR="00945B0A" w:rsidTr="00945B0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Корпоративные документы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Основные документы: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Лицензия на осуществление медицинской деятельности (с приложением электронного образа документов).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Устав организации.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План развития (кроме данных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SWOT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-анализа, анализа внутренней среды,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бенчмаркинга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Реквизиты общества.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5.Свидетельство о государственной регистрации на государственном и русском языке (для головного офиса и его филиалов).</w:t>
            </w:r>
          </w:p>
        </w:tc>
      </w:tr>
      <w:tr w:rsidR="00945B0A" w:rsidTr="0094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0A" w:rsidRDefault="00945B0A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0A" w:rsidRDefault="00945B0A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Другие документы: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Кодекс корпоративного управления.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Кодекс деловой этики.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Учетная политика.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Кадровая политика.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Положение об информационной политике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Положение об урегулировании корпоративных конфликтов и конфликтов интересов.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 Правила выплаты вознаграждения и/или компенсации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расходов членов наблюдательного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совета/совета директоров</w:t>
            </w:r>
            <w:proofErr w:type="gramEnd"/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 Инструкция по обеспечению сохранности коммерческой и служебной тайны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 Классификатор внутренних нормативных документов.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 Положение о наблюдательном совете/совете директоров.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 Положение о корпоративном секретаре/секретаре наблюдательного совета.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 Положение об исполнительном органе (правлении).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 иные документы регулирующие корпоративное управление.</w:t>
            </w:r>
          </w:p>
        </w:tc>
      </w:tr>
      <w:tr w:rsidR="00945B0A" w:rsidTr="00945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0A" w:rsidRDefault="00945B0A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B0A" w:rsidRDefault="00945B0A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Отчеты: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Годовой отчет о деятельности Предприятия.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Отчеты исполнительного органа Предприятия об исполнении плана развития (годовые, полугодовые).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Годовая финансовая отчетность.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Отчет о деятельности совета директоров/наблюдательного совета (результаты оценки).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Отчет о деятельности корпоративного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секретаря совета директоров/секретаря наблюдательного совета</w:t>
            </w:r>
            <w:proofErr w:type="gramEnd"/>
          </w:p>
        </w:tc>
      </w:tr>
      <w:tr w:rsidR="00945B0A" w:rsidTr="00945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 с населением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Режим и график работы организации.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График работы и часы приема медицинского работника.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ФИО работников по медицинским специальностям: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 сведения из документа об образовании (уровень образования, организация, выдавшая документ об образовании, год выдачи, специальность, классификация);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 сведения из сертификата специалиста (специальность, соответствующая занимаемая должность, срок действия).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Информация о результатах проверок.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График приема граждан руководителем организаций здравоохранения и иными уполномоченными лицами с указанием телефона, адреса электронной почты.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Информация об основной деятельности;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о видах медицинской помощи;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о возможности получения медицинских услуг в рамках ГОБМП;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о порядке, об объеме и условиях оказания медицинской помощи в рамках ГОБМП;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 о перечне жизненно необходимых и важнейших лекарственных препаратов для медицинского применения;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5) о перечне лекарственных препаратов, предназначенных для обеспечения лиц, больных гемофилией,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гипофизарным нанизмом, болезнью Гоше, злокачественными новообразованиями лимфоидной, кроветворной и родственных нм тканей, рассеянным склерозом, а также лиц после трансплантации органов и (или) тканей;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6)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7)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и со скидкой,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8) о сроках, порядке, результатах проводимой диспансеризации населения в медицинской организации, оказывающей ПМСП, и имеющей прикрепленное население;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9) о правилах записи на первичный прием/ консультацию/обследование (в том числе через портал электронного правительства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10) о правилах подготовки к диагностическим исследованиям;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11) о правилах и сроках госпитализации;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12) перечень и правила предоставления платных медицинских услуг,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13) о ценах (тарифах) медицинских услуг (с приложением электронного образа документов, действующий прейскурант цен);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14) о научно-образовательной деятельности (при наличии).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7.Формы обратной связи: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1) «вопрос-ответ» с формой отправки информации пользователями; опросы и голосования, ответы на часто задаваемые вопросы, интернет-приемная); </w:t>
            </w:r>
            <w:proofErr w:type="gramEnd"/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отзывы потребителей услуг (прописать правило редактирования отзывов);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обзоры обращений граждан и организаций (развернутая информация о поступивших обращениях и результаты их рассмотрения);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 порядок обжалования решений, принятых по результатам рассмотрения обращений с указанием контактных данных ответственных лиц;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5) информация о возможности подачи электронных обращений через портал «электронного правительства» с размещением ссылки перехода.</w:t>
            </w:r>
          </w:p>
        </w:tc>
      </w:tr>
      <w:tr w:rsidR="00945B0A" w:rsidTr="00945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Pr="00E007AE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07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Нормотворческая деятельность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Нормативные правовые акты, применимые к организациям здравоохранения (представляются в машиночитаемом виде);</w:t>
            </w:r>
          </w:p>
        </w:tc>
      </w:tr>
      <w:tr w:rsidR="00945B0A" w:rsidTr="00945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Pr="00E007AE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07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Информация о текущей деятельности медицинской организации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Государственные программы (отраслевые программы, программы развития территорий), в рамках которых функционирует организация здравоохранения.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Отчеты об исполнении государственных программ (в пределах компетенции), отраслевых программ, программ развития территорий (представляются в машиночитаемом виде, применяются для организаций здравоохранения по обоснованиям).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Статистические данные и показатели, характеризующие состояние и динамику развития организации здравоохранения (представляются в машиночитаемом виде, применяются для организации здравоохранения по обоснованиям).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Аналитические доклады и обзоры информационного характера о деятельности организации здравоохранения.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Сведения об участии организации здравоохранения в реализации международных договоров, межведомственных договоров и программ международного сотрудничества (перечень международных организаций, в деятельности которых принимает участие организация здравоохранения, перечни и тексты международных договоров и соглашений, заключенных (подписанных) руководителем организации здравоохранения).</w:t>
            </w:r>
          </w:p>
        </w:tc>
      </w:tr>
      <w:tr w:rsidR="00945B0A" w:rsidTr="00945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Pr="00E007AE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07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Исполнение бюджета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Информация об общей сумме бюджетных средств, выделенных на функционирование организации здравоохранения за год.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Информация об исполнении бюджета.</w:t>
            </w:r>
          </w:p>
        </w:tc>
      </w:tr>
      <w:tr w:rsidR="00945B0A" w:rsidTr="00945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Pr="00E007AE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07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Проведение конкурсов, тендеров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Нормативные правовые акты, регулирующие порядок проведения государственных закупок (либо ссылка на НПА на официальном Интернет-ресурсе).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Годовой план государственных закупок.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Информация об открытых конкурсах, аукционах, тендерах, проводимых организацией здравоохранения, условия их проведения; порядок участия в них физических и юридических лиц; протоколы заседаний конкурсных комиссий, порядок обжалования принятых решений, результаты конкурса.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В случае проведения конкурсов в электронной форме - наличие ссылок на соответствующие страницы портала электронных государственных закупок, где размещены объявления о конкурсах, проводимых организацией здравоохранения.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Перечень услуг переданные на основании договора в аутсорсинг, Субподряд.</w:t>
            </w:r>
          </w:p>
        </w:tc>
      </w:tr>
      <w:tr w:rsidR="00945B0A" w:rsidTr="00945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Pr="00E007AE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07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Кадровое обеспечение медицинской организации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Сведения о вакантных должностях в организации здравоохранения.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Квалификационные требования к кандидатам на вакантную должность.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Номера телефонов, адреса электронной почты и Ф.И.О. лиц, уполномоченных консультировать по вопросам замещения вакантных должностей.</w:t>
            </w:r>
          </w:p>
        </w:tc>
      </w:tr>
      <w:tr w:rsidR="00945B0A" w:rsidTr="00945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Pr="00E007AE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07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Информационная поддержка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указать обязательное ведение сайта на двух языках (казахский, русский);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2) наличие функционала «Версия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слабовидящих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актуальная лента новостей (с созданием архива новостей);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 анонсы предстоящих официальных событий организации здравоохранения;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5) тексты официальных заявлений и выступлений первых руководителей организации здравоохранения и другие материалы информационного характера, напрямую касающихся сферы здравоохранения;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6) перечни информационных систем общего пользования, банков данных, реестров, регистров, находящихся в ведении организации здравоохранения, краткая информация о назначении информационных систем и о порядке их использования с размещением ссылки перехода;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7) полезные ссылки (правительственные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интернет-ресурсы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веб-портал «электронного правительства», база данных законодательства),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8) наличие на главной странице рубрики, информирующей пользователей о последних обновлениях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интернет-ресурсе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части изменений в законодательстве, в оказании государственных услуг и разрешительных действий;</w:t>
            </w:r>
          </w:p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9) методическая и консультационная поддержка (в пределах компетенции организации здравоохранения).</w:t>
            </w:r>
          </w:p>
        </w:tc>
      </w:tr>
      <w:tr w:rsidR="00945B0A" w:rsidTr="00945B0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Pr="00E007AE" w:rsidRDefault="00945B0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007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0A" w:rsidRDefault="00945B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Иная информация, которая размещается, опубликовывается по решению учредителя и (или) руководителя организации здравоохранения и (или) размещение, опубликование которой являются обязательными в соответствии с законодательством РК.</w:t>
            </w:r>
          </w:p>
        </w:tc>
      </w:tr>
    </w:tbl>
    <w:p w:rsidR="00945B0A" w:rsidRDefault="00945B0A" w:rsidP="00945B0A">
      <w:pPr>
        <w:widowControl/>
        <w:rPr>
          <w:rFonts w:ascii="Times New Roman" w:hAnsi="Times New Roman" w:cs="Times New Roman"/>
          <w:sz w:val="28"/>
          <w:szCs w:val="28"/>
        </w:rPr>
        <w:sectPr w:rsidR="00945B0A">
          <w:pgSz w:w="16838" w:h="11906" w:orient="landscape"/>
          <w:pgMar w:top="1134" w:right="567" w:bottom="567" w:left="567" w:header="709" w:footer="709" w:gutter="0"/>
          <w:cols w:space="720"/>
        </w:sectPr>
      </w:pPr>
    </w:p>
    <w:p w:rsidR="00FF11A0" w:rsidRDefault="00FF11A0"/>
    <w:sectPr w:rsidR="00FF11A0" w:rsidSect="0013538A">
      <w:pgSz w:w="11906" w:h="16838" w:code="9"/>
      <w:pgMar w:top="1134" w:right="851" w:bottom="1134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E4"/>
    <w:rsid w:val="0013538A"/>
    <w:rsid w:val="006E31E4"/>
    <w:rsid w:val="00945B0A"/>
    <w:rsid w:val="009538A6"/>
    <w:rsid w:val="00BE0F37"/>
    <w:rsid w:val="00D94327"/>
    <w:rsid w:val="00E007AE"/>
    <w:rsid w:val="00EB7EA7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D94327"/>
    <w:pPr>
      <w:keepNext/>
      <w:widowControl/>
      <w:jc w:val="right"/>
      <w:outlineLvl w:val="0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327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Strong"/>
    <w:basedOn w:val="a0"/>
    <w:uiPriority w:val="22"/>
    <w:qFormat/>
    <w:rsid w:val="00D94327"/>
    <w:rPr>
      <w:b/>
      <w:bCs/>
    </w:rPr>
  </w:style>
  <w:style w:type="paragraph" w:styleId="a4">
    <w:name w:val="List Paragraph"/>
    <w:basedOn w:val="a"/>
    <w:uiPriority w:val="34"/>
    <w:qFormat/>
    <w:rsid w:val="00D94327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5">
    <w:name w:val="Стиль"/>
    <w:rsid w:val="00945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4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0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D94327"/>
    <w:pPr>
      <w:keepNext/>
      <w:widowControl/>
      <w:jc w:val="right"/>
      <w:outlineLvl w:val="0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327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Strong"/>
    <w:basedOn w:val="a0"/>
    <w:uiPriority w:val="22"/>
    <w:qFormat/>
    <w:rsid w:val="00D94327"/>
    <w:rPr>
      <w:b/>
      <w:bCs/>
    </w:rPr>
  </w:style>
  <w:style w:type="paragraph" w:styleId="a4">
    <w:name w:val="List Paragraph"/>
    <w:basedOn w:val="a"/>
    <w:uiPriority w:val="34"/>
    <w:qFormat/>
    <w:rsid w:val="00D94327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5">
    <w:name w:val="Стиль"/>
    <w:rsid w:val="00945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4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NACHOK</cp:lastModifiedBy>
  <cp:revision>2</cp:revision>
  <dcterms:created xsi:type="dcterms:W3CDTF">2019-09-08T06:28:00Z</dcterms:created>
  <dcterms:modified xsi:type="dcterms:W3CDTF">2019-09-08T06:28:00Z</dcterms:modified>
</cp:coreProperties>
</file>