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31" w:rsidRPr="00C73C31" w:rsidRDefault="00C73C31" w:rsidP="00C73C31">
      <w:pPr>
        <w:ind w:firstLine="708"/>
        <w:jc w:val="center"/>
        <w:rPr>
          <w:b/>
          <w:sz w:val="28"/>
          <w:szCs w:val="28"/>
        </w:rPr>
      </w:pPr>
      <w:r w:rsidRPr="00C73C31">
        <w:rPr>
          <w:b/>
          <w:sz w:val="28"/>
          <w:szCs w:val="28"/>
        </w:rPr>
        <w:t>Инсульт</w:t>
      </w:r>
    </w:p>
    <w:p w:rsidR="00C73C31" w:rsidRPr="00206F6A" w:rsidRDefault="00C73C31" w:rsidP="00C73C31">
      <w:pPr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206F6A">
        <w:rPr>
          <w:sz w:val="28"/>
          <w:szCs w:val="28"/>
        </w:rPr>
        <w:t>Распространенность инсульта в мире составляет 33 млн.</w:t>
      </w:r>
      <w:r w:rsidRPr="00206F6A">
        <w:rPr>
          <w:b/>
          <w:sz w:val="28"/>
          <w:szCs w:val="28"/>
        </w:rPr>
        <w:t xml:space="preserve"> </w:t>
      </w:r>
      <w:r w:rsidRPr="00206F6A">
        <w:rPr>
          <w:sz w:val="28"/>
          <w:szCs w:val="28"/>
        </w:rPr>
        <w:t xml:space="preserve">человек, из них: 87%  приходится на ишемические инсульты, 10% геморрагические и 3% субарахноидальные кровоизлияния, заболеваемость инсультом в 25-44 лет составляет 60% от общей заболеваемости. </w:t>
      </w:r>
    </w:p>
    <w:p w:rsidR="00C73C31" w:rsidRPr="00206F6A" w:rsidRDefault="00C73C31" w:rsidP="00C73C31">
      <w:pPr>
        <w:ind w:firstLine="709"/>
        <w:jc w:val="both"/>
        <w:rPr>
          <w:bCs/>
          <w:sz w:val="28"/>
          <w:szCs w:val="28"/>
        </w:rPr>
      </w:pPr>
      <w:r w:rsidRPr="00206F6A">
        <w:rPr>
          <w:sz w:val="28"/>
          <w:szCs w:val="28"/>
        </w:rPr>
        <w:t>В Республике Казахстан заболеваемость инсультами на 1000 населения составляет 3,7% (показатель выше по сравнению с Россией -2,39% и  Германией - 1,82%).</w:t>
      </w:r>
      <w:r>
        <w:rPr>
          <w:sz w:val="28"/>
          <w:szCs w:val="28"/>
        </w:rPr>
        <w:t xml:space="preserve"> </w:t>
      </w:r>
      <w:r w:rsidRPr="00206F6A">
        <w:rPr>
          <w:sz w:val="28"/>
          <w:szCs w:val="28"/>
        </w:rPr>
        <w:t xml:space="preserve">По данным ВОЗ, в Казахстане смертность </w:t>
      </w:r>
      <w:r w:rsidRPr="00206F6A">
        <w:rPr>
          <w:bCs/>
          <w:sz w:val="28"/>
          <w:szCs w:val="28"/>
        </w:rPr>
        <w:t>от инсультов составляет 1,08%  на 1000 населения и  занимает 3-е место после России (1,17%).</w:t>
      </w:r>
    </w:p>
    <w:p w:rsidR="00C73C31" w:rsidRDefault="00C73C31" w:rsidP="00C73C31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Существенную роль в развитие острого нарушения мозгового кровообращения</w:t>
      </w:r>
      <w:r>
        <w:rPr>
          <w:sz w:val="28"/>
          <w:szCs w:val="28"/>
        </w:rPr>
        <w:t xml:space="preserve"> играет воздействие поведенческих факторов риска на человека.</w:t>
      </w:r>
      <w:r w:rsidRPr="00502E5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E0BD4">
        <w:rPr>
          <w:sz w:val="28"/>
          <w:szCs w:val="28"/>
        </w:rPr>
        <w:t>очетания таких факторов риска, как употребление табака, нездоровое питание и ожирение, отсутствие физической активности и вредное употребление алкоголя, повышенное кровяное давление, диабет и гиперлипидемия увеличивает риск развития инсульта.</w:t>
      </w:r>
      <w:r>
        <w:rPr>
          <w:sz w:val="28"/>
          <w:szCs w:val="28"/>
        </w:rPr>
        <w:t xml:space="preserve"> Оценка этих «промежуточных факторов риска» проводится в учреждениях первичной медико-санитарной помощи, и указывает на повышенный риск развития инсульта, инфаркта миокарда, сердечной недостаточности и других осложнений.</w:t>
      </w:r>
    </w:p>
    <w:p w:rsidR="00C73C31" w:rsidRDefault="00C73C31" w:rsidP="00C73C31">
      <w:pPr>
        <w:pStyle w:val="a3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bCs/>
          <w:color w:val="000000"/>
          <w:sz w:val="28"/>
          <w:szCs w:val="28"/>
        </w:rPr>
        <w:tab/>
      </w:r>
      <w:r w:rsidRPr="001D744B">
        <w:rPr>
          <w:rFonts w:eastAsia="Calibri"/>
          <w:bCs/>
          <w:sz w:val="28"/>
          <w:szCs w:val="28"/>
          <w:lang w:val="kk-KZ" w:eastAsia="en-US"/>
        </w:rPr>
        <w:t>Здоровый образ жизни, заключающийся в отказе от курения, умеренном потреблении или в отказе от алкоголя, в поддержании нормальной массы тела, регулярных физических упражнениях и сбалансированной диете, в активизации самостоятельной заботы о здоровье, должны  ассоциироваться у каждого казахстанца  с предотвращением болезней системы кровообращения.</w:t>
      </w:r>
      <w:r w:rsidRPr="001D744B">
        <w:rPr>
          <w:color w:val="000000"/>
          <w:sz w:val="28"/>
          <w:szCs w:val="28"/>
        </w:rPr>
        <w:t xml:space="preserve"> </w:t>
      </w:r>
    </w:p>
    <w:p w:rsidR="00C73C31" w:rsidRDefault="00C73C31" w:rsidP="00C73C31">
      <w:pPr>
        <w:pStyle w:val="a3"/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4D56E6" w:rsidRPr="00C73C31" w:rsidRDefault="004D56E6">
      <w:pPr>
        <w:rPr>
          <w:lang w:val="kk-KZ"/>
        </w:rPr>
      </w:pPr>
    </w:p>
    <w:sectPr w:rsidR="004D56E6" w:rsidRPr="00C73C31" w:rsidSect="004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73C31"/>
    <w:rsid w:val="004D56E6"/>
    <w:rsid w:val="00A74653"/>
    <w:rsid w:val="00C73C31"/>
    <w:rsid w:val="00D33081"/>
    <w:rsid w:val="00D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31"/>
    <w:pPr>
      <w:suppressAutoHyphens/>
      <w:spacing w:after="0" w:line="240" w:lineRule="auto"/>
    </w:pPr>
    <w:rPr>
      <w:rFonts w:eastAsia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73C31"/>
  </w:style>
  <w:style w:type="paragraph" w:styleId="a3">
    <w:name w:val="No Spacing"/>
    <w:link w:val="a4"/>
    <w:uiPriority w:val="1"/>
    <w:qFormat/>
    <w:rsid w:val="00C73C31"/>
    <w:pPr>
      <w:suppressAutoHyphens/>
      <w:spacing w:after="0" w:line="240" w:lineRule="auto"/>
    </w:pPr>
    <w:rPr>
      <w:rFonts w:eastAsia="Times New Roman"/>
      <w:color w:val="00000A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3C31"/>
    <w:rPr>
      <w:rFonts w:eastAsia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>shrcrb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2016-11-10T06:30:00Z</dcterms:created>
  <dcterms:modified xsi:type="dcterms:W3CDTF">2016-11-10T06:30:00Z</dcterms:modified>
</cp:coreProperties>
</file>