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CA" w:rsidRPr="009A5DCA" w:rsidRDefault="002877AD" w:rsidP="00545144">
      <w:pPr>
        <w:spacing w:before="100" w:beforeAutospacing="1"/>
        <w:jc w:val="center"/>
        <w:outlineLvl w:val="1"/>
        <w:rPr>
          <w:b/>
          <w:bCs/>
          <w:sz w:val="28"/>
          <w:szCs w:val="28"/>
        </w:rPr>
      </w:pPr>
      <w:r w:rsidRPr="002877AD">
        <w:rPr>
          <w:b/>
          <w:bCs/>
          <w:sz w:val="28"/>
          <w:szCs w:val="28"/>
        </w:rPr>
        <w:t xml:space="preserve">Паспорт государственной услуги </w:t>
      </w:r>
      <w:r>
        <w:rPr>
          <w:b/>
          <w:bCs/>
          <w:sz w:val="28"/>
          <w:szCs w:val="28"/>
        </w:rPr>
        <w:t>«</w:t>
      </w:r>
      <w:r w:rsidR="00545144" w:rsidRPr="00545144">
        <w:rPr>
          <w:b/>
          <w:bCs/>
          <w:sz w:val="28"/>
          <w:szCs w:val="28"/>
        </w:rPr>
        <w:t>Регламент государственной услуги</w:t>
      </w:r>
      <w:r w:rsidR="00545144">
        <w:rPr>
          <w:b/>
          <w:bCs/>
          <w:sz w:val="28"/>
          <w:szCs w:val="28"/>
        </w:rPr>
        <w:t xml:space="preserve"> «</w:t>
      </w:r>
      <w:r w:rsidR="00545144" w:rsidRPr="00545144">
        <w:rPr>
          <w:b/>
          <w:bCs/>
          <w:sz w:val="28"/>
          <w:szCs w:val="28"/>
        </w:rPr>
        <w:t>Регистрация согласия или отзыва согласия на прижизненное добровольное</w:t>
      </w:r>
      <w:r w:rsidR="00545144">
        <w:rPr>
          <w:b/>
          <w:bCs/>
          <w:sz w:val="28"/>
          <w:szCs w:val="28"/>
        </w:rPr>
        <w:t xml:space="preserve"> </w:t>
      </w:r>
      <w:r w:rsidR="00545144" w:rsidRPr="00545144">
        <w:rPr>
          <w:b/>
          <w:bCs/>
          <w:sz w:val="28"/>
          <w:szCs w:val="28"/>
        </w:rPr>
        <w:t>пожертвование тканей (части ткани) и (или) органов (части органов) после смерти</w:t>
      </w:r>
      <w:r w:rsidR="00545144">
        <w:rPr>
          <w:b/>
          <w:bCs/>
          <w:sz w:val="28"/>
          <w:szCs w:val="28"/>
        </w:rPr>
        <w:t xml:space="preserve"> </w:t>
      </w:r>
      <w:r w:rsidR="00545144" w:rsidRPr="00545144">
        <w:rPr>
          <w:b/>
          <w:bCs/>
          <w:sz w:val="28"/>
          <w:szCs w:val="28"/>
        </w:rPr>
        <w:t>в целях трансплантации</w:t>
      </w:r>
      <w:r>
        <w:rPr>
          <w:b/>
          <w:bCs/>
          <w:sz w:val="28"/>
          <w:szCs w:val="28"/>
        </w:rPr>
        <w:t>»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3"/>
        <w:gridCol w:w="6624"/>
      </w:tblGrid>
      <w:tr w:rsidR="009A5DCA" w:rsidRPr="009A5DCA" w:rsidTr="00360433">
        <w:trPr>
          <w:tblCellSpacing w:w="0" w:type="dxa"/>
        </w:trPr>
        <w:tc>
          <w:tcPr>
            <w:tcW w:w="1616" w:type="pct"/>
          </w:tcPr>
          <w:p w:rsidR="009A5DCA" w:rsidRPr="009A5DCA" w:rsidRDefault="009A5DCA" w:rsidP="009A5DCA">
            <w:r w:rsidRPr="009A5DCA">
              <w:t>Государственный орган</w:t>
            </w:r>
          </w:p>
        </w:tc>
        <w:tc>
          <w:tcPr>
            <w:tcW w:w="3384" w:type="pct"/>
          </w:tcPr>
          <w:p w:rsidR="009A5DCA" w:rsidRPr="009A5DCA" w:rsidRDefault="009A5DCA" w:rsidP="009A5DCA">
            <w:r w:rsidRPr="009A5DCA">
              <w:t>ГУ  «Управление здравоохранения Павлодарской области»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1616" w:type="pct"/>
          </w:tcPr>
          <w:p w:rsidR="009A5DCA" w:rsidRPr="009A5DCA" w:rsidRDefault="009A5DCA" w:rsidP="009A5DCA">
            <w:r w:rsidRPr="009A5DCA">
              <w:t>Получатели услуги</w:t>
            </w:r>
          </w:p>
        </w:tc>
        <w:tc>
          <w:tcPr>
            <w:tcW w:w="3384" w:type="pct"/>
          </w:tcPr>
          <w:p w:rsidR="009A5DCA" w:rsidRPr="009A5DCA" w:rsidRDefault="009A5DCA" w:rsidP="009A5DCA">
            <w:r w:rsidRPr="009A5DCA">
              <w:t xml:space="preserve">                 Физические 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1616" w:type="pct"/>
          </w:tcPr>
          <w:p w:rsidR="009A5DCA" w:rsidRPr="009A5DCA" w:rsidRDefault="009A5DCA" w:rsidP="009A5DCA">
            <w:r w:rsidRPr="009A5DCA">
              <w:t>Место предоставления услуги (выбрать те места предоставления услуги, где оказывается данная услуга)</w:t>
            </w:r>
          </w:p>
        </w:tc>
        <w:tc>
          <w:tcPr>
            <w:tcW w:w="3384" w:type="pct"/>
          </w:tcPr>
          <w:p w:rsidR="009A5DCA" w:rsidRPr="009A5DCA" w:rsidRDefault="009A5DCA" w:rsidP="009A5DCA">
            <w:r w:rsidRPr="009A5DCA">
              <w:t xml:space="preserve">медицинскими организациями, оказывающими первичную медико-санитарную помощь (далее – </w:t>
            </w:r>
            <w:proofErr w:type="spellStart"/>
            <w:r w:rsidRPr="009A5DCA">
              <w:t>услугодатель</w:t>
            </w:r>
            <w:proofErr w:type="spellEnd"/>
            <w:r w:rsidRPr="009A5DCA">
              <w:t>), а также через веб-портал «электронного правительства»: www.egov.kz  (далее – портал)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1616" w:type="pct"/>
          </w:tcPr>
          <w:p w:rsidR="009A5DCA" w:rsidRPr="009A5DCA" w:rsidRDefault="009A5DCA" w:rsidP="009A5DCA">
            <w:r w:rsidRPr="009A5DCA">
              <w:t>Стоимость услуги</w:t>
            </w:r>
          </w:p>
        </w:tc>
        <w:tc>
          <w:tcPr>
            <w:tcW w:w="3384" w:type="pct"/>
          </w:tcPr>
          <w:p w:rsidR="009A5DCA" w:rsidRPr="009A5DCA" w:rsidRDefault="009A5DCA" w:rsidP="009A5DCA">
            <w:r w:rsidRPr="009A5DCA">
              <w:t>бесплатно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1616" w:type="pct"/>
          </w:tcPr>
          <w:p w:rsidR="009A5DCA" w:rsidRPr="009A5DCA" w:rsidRDefault="009A5DCA" w:rsidP="009A5DCA">
            <w:r w:rsidRPr="009A5DCA">
              <w:t>Срок оказания услуги</w:t>
            </w:r>
          </w:p>
        </w:tc>
        <w:tc>
          <w:tcPr>
            <w:tcW w:w="3384" w:type="pct"/>
          </w:tcPr>
          <w:p w:rsidR="009A5DCA" w:rsidRPr="00545144" w:rsidRDefault="00545144" w:rsidP="009A5DCA">
            <w:r w:rsidRPr="00545144">
              <w:rPr>
                <w:color w:val="000000"/>
              </w:rPr>
              <w:t>3 (три) рабочих дня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1616" w:type="pct"/>
          </w:tcPr>
          <w:p w:rsidR="009A5DCA" w:rsidRPr="009A5DCA" w:rsidRDefault="009A5DCA" w:rsidP="009A5DCA">
            <w:r w:rsidRPr="009A5DCA">
              <w:t>Оказание услуги на портале «электронного правительства»</w:t>
            </w:r>
          </w:p>
        </w:tc>
        <w:tc>
          <w:tcPr>
            <w:tcW w:w="3384" w:type="pct"/>
          </w:tcPr>
          <w:p w:rsidR="009A5DCA" w:rsidRPr="009A5DCA" w:rsidRDefault="00545144" w:rsidP="009A5DCA">
            <w:r>
              <w:t>нет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1616" w:type="pct"/>
            <w:vAlign w:val="center"/>
          </w:tcPr>
          <w:p w:rsidR="009A5DCA" w:rsidRPr="009A5DCA" w:rsidRDefault="009A5DCA" w:rsidP="009A5DCA">
            <w:r w:rsidRPr="009A5DCA">
              <w:t>Оказание услуги через госорган</w:t>
            </w:r>
          </w:p>
        </w:tc>
        <w:tc>
          <w:tcPr>
            <w:tcW w:w="3384" w:type="pct"/>
          </w:tcPr>
          <w:p w:rsidR="00545144" w:rsidRDefault="00545144" w:rsidP="00545144">
            <w:r>
              <w:t xml:space="preserve">документ, удостоверяющий личность </w:t>
            </w:r>
            <w:proofErr w:type="spellStart"/>
            <w:r>
              <w:t>услугополучателя</w:t>
            </w:r>
            <w:proofErr w:type="spellEnd"/>
            <w:r>
              <w:t>;</w:t>
            </w:r>
          </w:p>
          <w:p w:rsidR="009A5DCA" w:rsidRPr="009A5DCA" w:rsidRDefault="00545144" w:rsidP="00545144">
            <w:r>
              <w:t>з</w:t>
            </w:r>
            <w:r>
              <w:t>аявление по форме, согласно приложению 4 или 5 к настоящему стандарту государственной услуги.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1616" w:type="pct"/>
            <w:vMerge w:val="restart"/>
            <w:vAlign w:val="center"/>
          </w:tcPr>
          <w:p w:rsidR="009A5DCA" w:rsidRPr="009A5DCA" w:rsidRDefault="009A5DCA" w:rsidP="00AF7328">
            <w:r w:rsidRPr="009A5DCA">
              <w:t xml:space="preserve">Оказание услуги через </w:t>
            </w:r>
            <w:r w:rsidR="00AF7328" w:rsidRPr="00AF7328">
              <w:t>Государственную корпорацию</w:t>
            </w:r>
          </w:p>
        </w:tc>
        <w:tc>
          <w:tcPr>
            <w:tcW w:w="3384" w:type="pct"/>
          </w:tcPr>
          <w:p w:rsidR="009A5DCA" w:rsidRPr="009A5DCA" w:rsidRDefault="009A5DCA" w:rsidP="009A5DCA">
            <w:r w:rsidRPr="009A5DCA">
              <w:t xml:space="preserve">Не оказывается 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0" w:type="auto"/>
            <w:vMerge/>
            <w:vAlign w:val="center"/>
          </w:tcPr>
          <w:p w:rsidR="009A5DCA" w:rsidRPr="009A5DCA" w:rsidRDefault="009A5DCA" w:rsidP="009A5DCA"/>
        </w:tc>
        <w:tc>
          <w:tcPr>
            <w:tcW w:w="3384" w:type="pct"/>
          </w:tcPr>
          <w:p w:rsidR="009A5DCA" w:rsidRPr="009A5DCA" w:rsidRDefault="009A5DCA" w:rsidP="009A5DCA">
            <w:r w:rsidRPr="009A5DCA">
              <w:t>Не оказывается</w:t>
            </w:r>
          </w:p>
        </w:tc>
      </w:tr>
      <w:tr w:rsidR="009A5DCA" w:rsidRPr="009A5DCA" w:rsidTr="00360433">
        <w:trPr>
          <w:tblCellSpacing w:w="0" w:type="dxa"/>
        </w:trPr>
        <w:tc>
          <w:tcPr>
            <w:tcW w:w="1616" w:type="pct"/>
          </w:tcPr>
          <w:p w:rsidR="009A5DCA" w:rsidRPr="009A5DCA" w:rsidRDefault="009A5DCA" w:rsidP="009A5DCA">
            <w:r w:rsidRPr="009A5DCA">
              <w:t xml:space="preserve">Результат оказания </w:t>
            </w:r>
            <w:proofErr w:type="spellStart"/>
            <w:r w:rsidRPr="009A5DCA">
              <w:t>госуслуги</w:t>
            </w:r>
            <w:proofErr w:type="spellEnd"/>
          </w:p>
        </w:tc>
        <w:tc>
          <w:tcPr>
            <w:tcW w:w="3384" w:type="pct"/>
          </w:tcPr>
          <w:p w:rsidR="00545144" w:rsidRDefault="00545144" w:rsidP="00545144">
            <w:pPr>
              <w:jc w:val="both"/>
            </w:pPr>
            <w:r>
              <w:t xml:space="preserve">      </w:t>
            </w:r>
            <w:proofErr w:type="gramStart"/>
            <w:r>
              <w:t>1) 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к настоящему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приложению 2 к настоящему стандарту;</w:t>
            </w:r>
            <w:proofErr w:type="gramEnd"/>
          </w:p>
          <w:p w:rsidR="009A5DCA" w:rsidRPr="009A5DCA" w:rsidRDefault="00545144" w:rsidP="00545144">
            <w:r>
              <w:t xml:space="preserve">     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приложению 3 к настоящему стандарту.</w:t>
            </w:r>
          </w:p>
        </w:tc>
      </w:tr>
    </w:tbl>
    <w:p w:rsidR="009A5DCA" w:rsidRPr="009A5DCA" w:rsidRDefault="009A5DCA" w:rsidP="009A5DCA">
      <w:pPr>
        <w:rPr>
          <w:sz w:val="28"/>
          <w:szCs w:val="28"/>
        </w:rPr>
      </w:pPr>
    </w:p>
    <w:p w:rsidR="009A5DCA" w:rsidRPr="009A5DCA" w:rsidRDefault="009A5DCA" w:rsidP="009A5DCA">
      <w:pPr>
        <w:rPr>
          <w:sz w:val="28"/>
          <w:szCs w:val="28"/>
        </w:rPr>
      </w:pPr>
    </w:p>
    <w:p w:rsidR="009A5DCA" w:rsidRPr="009A5DCA" w:rsidRDefault="009A5DCA" w:rsidP="009A5DCA">
      <w:pPr>
        <w:rPr>
          <w:sz w:val="28"/>
          <w:szCs w:val="28"/>
        </w:rPr>
      </w:pPr>
    </w:p>
    <w:p w:rsidR="009A5DCA" w:rsidRDefault="009A5DCA" w:rsidP="009A5DCA"/>
    <w:p w:rsidR="009A5DCA" w:rsidRDefault="009A5DCA" w:rsidP="009A5DCA"/>
    <w:p w:rsidR="009A5DCA" w:rsidRDefault="009A5DCA" w:rsidP="009A5DCA"/>
    <w:p w:rsidR="009A5DCA" w:rsidRDefault="009A5DCA" w:rsidP="009A5DCA"/>
    <w:p w:rsidR="009A5DCA" w:rsidRDefault="009A5DCA" w:rsidP="009A5DCA"/>
    <w:p w:rsidR="00785CE6" w:rsidRDefault="00785CE6" w:rsidP="009A5DCA"/>
    <w:p w:rsidR="00785CE6" w:rsidRDefault="00785CE6" w:rsidP="009A5DCA"/>
    <w:p w:rsidR="00785CE6" w:rsidRDefault="00785CE6" w:rsidP="009A5DCA"/>
    <w:p w:rsidR="00785CE6" w:rsidRDefault="00785CE6" w:rsidP="009A5DCA"/>
    <w:p w:rsidR="009A5DCA" w:rsidRDefault="009A5DCA" w:rsidP="009A5DCA">
      <w:bookmarkStart w:id="0" w:name="_GoBack"/>
      <w:bookmarkEnd w:id="0"/>
    </w:p>
    <w:sectPr w:rsidR="009A5DCA" w:rsidSect="00785CE6"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55BF"/>
    <w:multiLevelType w:val="hybridMultilevel"/>
    <w:tmpl w:val="512A43B0"/>
    <w:lvl w:ilvl="0" w:tplc="45EE46E6">
      <w:start w:val="1"/>
      <w:numFmt w:val="decimal"/>
      <w:lvlText w:val="%1)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D0"/>
    <w:rsid w:val="00034381"/>
    <w:rsid w:val="00055562"/>
    <w:rsid w:val="000A2A8B"/>
    <w:rsid w:val="001C036C"/>
    <w:rsid w:val="002877AD"/>
    <w:rsid w:val="002B7DE6"/>
    <w:rsid w:val="003064B4"/>
    <w:rsid w:val="00360433"/>
    <w:rsid w:val="00545144"/>
    <w:rsid w:val="005F2B20"/>
    <w:rsid w:val="006C74D0"/>
    <w:rsid w:val="00763782"/>
    <w:rsid w:val="00785CE6"/>
    <w:rsid w:val="00801847"/>
    <w:rsid w:val="0080542A"/>
    <w:rsid w:val="009A5DCA"/>
    <w:rsid w:val="00A802C4"/>
    <w:rsid w:val="00A80701"/>
    <w:rsid w:val="00AF7328"/>
    <w:rsid w:val="00C26217"/>
    <w:rsid w:val="00C3070A"/>
    <w:rsid w:val="00DD3B47"/>
    <w:rsid w:val="00E43888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F2B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2B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802C4"/>
    <w:pPr>
      <w:ind w:left="720"/>
      <w:contextualSpacing/>
    </w:pPr>
  </w:style>
  <w:style w:type="character" w:customStyle="1" w:styleId="s1">
    <w:name w:val="s1"/>
    <w:basedOn w:val="a0"/>
    <w:rsid w:val="009A5DCA"/>
    <w:rPr>
      <w:rFonts w:ascii="Times New Roman" w:hAnsi="Times New Roman" w:cs="Times New Roman"/>
      <w:b/>
      <w:bCs/>
      <w:color w:val="000000"/>
      <w:u w:val="none"/>
      <w:effect w:val="none"/>
    </w:rPr>
  </w:style>
  <w:style w:type="character" w:customStyle="1" w:styleId="s0">
    <w:name w:val="s0"/>
    <w:basedOn w:val="a0"/>
    <w:rsid w:val="009A5DCA"/>
    <w:rPr>
      <w:rFonts w:ascii="Times New Roman" w:hAnsi="Times New Roman" w:cs="Times New Roman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F2B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2B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802C4"/>
    <w:pPr>
      <w:ind w:left="720"/>
      <w:contextualSpacing/>
    </w:pPr>
  </w:style>
  <w:style w:type="character" w:customStyle="1" w:styleId="s1">
    <w:name w:val="s1"/>
    <w:basedOn w:val="a0"/>
    <w:rsid w:val="009A5DCA"/>
    <w:rPr>
      <w:rFonts w:ascii="Times New Roman" w:hAnsi="Times New Roman" w:cs="Times New Roman"/>
      <w:b/>
      <w:bCs/>
      <w:color w:val="000000"/>
      <w:u w:val="none"/>
      <w:effect w:val="none"/>
    </w:rPr>
  </w:style>
  <w:style w:type="character" w:customStyle="1" w:styleId="s0">
    <w:name w:val="s0"/>
    <w:basedOn w:val="a0"/>
    <w:rsid w:val="009A5DCA"/>
    <w:rPr>
      <w:rFonts w:ascii="Times New Roman" w:hAnsi="Times New Roman" w:cs="Times New Roman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EE2C7-39F5-4A72-A0A0-CF9055D7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Лечебный</dc:creator>
  <cp:keywords/>
  <dc:description/>
  <cp:lastModifiedBy>Лечебный</cp:lastModifiedBy>
  <cp:revision>24</cp:revision>
  <cp:lastPrinted>2015-07-27T06:55:00Z</cp:lastPrinted>
  <dcterms:created xsi:type="dcterms:W3CDTF">2014-10-13T09:54:00Z</dcterms:created>
  <dcterms:modified xsi:type="dcterms:W3CDTF">2016-11-16T12:30:00Z</dcterms:modified>
</cp:coreProperties>
</file>