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A1" w:rsidRDefault="00272FA1" w:rsidP="00272FA1">
      <w:pPr>
        <w:spacing w:after="0" w:line="240" w:lineRule="auto"/>
        <w:ind w:firstLine="709"/>
        <w:contextualSpacing/>
        <w:jc w:val="both"/>
        <w:rPr>
          <w:rFonts w:ascii="Times New Roman" w:eastAsia="Times New Roman" w:hAnsi="Times New Roman" w:cs="Times New Roman"/>
          <w:b/>
          <w:bCs/>
          <w:sz w:val="28"/>
          <w:szCs w:val="28"/>
          <w:lang w:eastAsia="ru-RU"/>
        </w:rPr>
      </w:pPr>
      <w:r w:rsidRPr="00272FA1">
        <w:rPr>
          <w:rFonts w:ascii="Times New Roman" w:eastAsia="Times New Roman" w:hAnsi="Times New Roman" w:cs="Times New Roman"/>
          <w:b/>
          <w:bCs/>
          <w:sz w:val="28"/>
          <w:szCs w:val="28"/>
          <w:lang w:eastAsia="ru-RU"/>
        </w:rPr>
        <w:t>Объявление общего конкурса для занятия вакантных административных государственных должностей корпуса «Б»</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p w:rsidR="00272FA1" w:rsidRDefault="00376B8C" w:rsidP="006D4F61">
      <w:pPr>
        <w:spacing w:after="0" w:line="240" w:lineRule="auto"/>
        <w:ind w:firstLine="709"/>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Управление здравоохранения Павлодарской области</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b/>
          <w:bCs/>
          <w:sz w:val="28"/>
          <w:szCs w:val="28"/>
          <w:lang w:eastAsia="ru-RU"/>
        </w:rPr>
        <w:t>Общие квалификационные требования ко всем участникам конкурсов:</w:t>
      </w:r>
    </w:p>
    <w:p w:rsidR="00806AB9" w:rsidRPr="00806AB9" w:rsidRDefault="00806AB9" w:rsidP="00806AB9">
      <w:pPr>
        <w:spacing w:after="0" w:line="240" w:lineRule="auto"/>
        <w:ind w:firstLine="709"/>
        <w:contextualSpacing/>
        <w:jc w:val="both"/>
        <w:rPr>
          <w:rFonts w:ascii="Times New Roman" w:eastAsia="Times New Roman" w:hAnsi="Times New Roman" w:cs="Times New Roman"/>
          <w:bCs/>
          <w:sz w:val="28"/>
          <w:szCs w:val="28"/>
          <w:lang w:eastAsia="ru-RU"/>
        </w:rPr>
      </w:pPr>
      <w:r w:rsidRPr="00806AB9">
        <w:rPr>
          <w:rFonts w:ascii="Times New Roman" w:eastAsia="Times New Roman" w:hAnsi="Times New Roman" w:cs="Times New Roman"/>
          <w:bCs/>
          <w:sz w:val="28"/>
          <w:szCs w:val="28"/>
          <w:lang w:eastAsia="ru-RU"/>
        </w:rPr>
        <w:t>К административным государственным должностям категории        D-О-4 устанавливаются следующие требования:</w:t>
      </w:r>
    </w:p>
    <w:p w:rsidR="00806AB9" w:rsidRPr="00806AB9" w:rsidRDefault="00806AB9" w:rsidP="00806AB9">
      <w:pPr>
        <w:spacing w:after="0" w:line="240" w:lineRule="auto"/>
        <w:ind w:firstLine="709"/>
        <w:contextualSpacing/>
        <w:jc w:val="both"/>
        <w:rPr>
          <w:rFonts w:ascii="Times New Roman" w:eastAsia="Times New Roman" w:hAnsi="Times New Roman" w:cs="Times New Roman"/>
          <w:b/>
          <w:bCs/>
          <w:sz w:val="28"/>
          <w:szCs w:val="28"/>
          <w:lang w:eastAsia="ru-RU"/>
        </w:rPr>
      </w:pPr>
      <w:r w:rsidRPr="00806AB9">
        <w:rPr>
          <w:rFonts w:ascii="Times New Roman" w:eastAsia="Times New Roman" w:hAnsi="Times New Roman" w:cs="Times New Roman"/>
          <w:b/>
          <w:bCs/>
          <w:sz w:val="28"/>
          <w:szCs w:val="28"/>
          <w:lang w:eastAsia="ru-RU"/>
        </w:rPr>
        <w:t>послевузовское или высшее образование;</w:t>
      </w:r>
    </w:p>
    <w:p w:rsidR="00806AB9" w:rsidRPr="00806AB9" w:rsidRDefault="00806AB9" w:rsidP="00806AB9">
      <w:pPr>
        <w:spacing w:after="0" w:line="240" w:lineRule="auto"/>
        <w:ind w:firstLine="709"/>
        <w:contextualSpacing/>
        <w:jc w:val="both"/>
        <w:rPr>
          <w:rFonts w:ascii="Times New Roman" w:eastAsia="Times New Roman" w:hAnsi="Times New Roman" w:cs="Times New Roman"/>
          <w:bCs/>
          <w:sz w:val="28"/>
          <w:szCs w:val="28"/>
          <w:lang w:eastAsia="ru-RU"/>
        </w:rPr>
      </w:pPr>
      <w:r w:rsidRPr="00806AB9">
        <w:rPr>
          <w:rFonts w:ascii="Times New Roman" w:eastAsia="Times New Roman" w:hAnsi="Times New Roman" w:cs="Times New Roman"/>
          <w:b/>
          <w:bCs/>
          <w:sz w:val="28"/>
          <w:szCs w:val="28"/>
          <w:lang w:eastAsia="ru-RU"/>
        </w:rPr>
        <w:t xml:space="preserve">наличие следующих компетенций: </w:t>
      </w:r>
      <w:r w:rsidRPr="00806AB9">
        <w:rPr>
          <w:rFonts w:ascii="Times New Roman" w:eastAsia="Times New Roman" w:hAnsi="Times New Roman" w:cs="Times New Roman"/>
          <w:bCs/>
          <w:sz w:val="28"/>
          <w:szCs w:val="28"/>
          <w:lang w:eastAsia="ru-RU"/>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0B4DA9" w:rsidRPr="000B4DA9" w:rsidRDefault="00806AB9" w:rsidP="00806AB9">
      <w:pPr>
        <w:spacing w:after="0" w:line="240" w:lineRule="auto"/>
        <w:ind w:firstLine="709"/>
        <w:contextualSpacing/>
        <w:jc w:val="both"/>
        <w:rPr>
          <w:rFonts w:ascii="Times New Roman" w:eastAsia="Times New Roman" w:hAnsi="Times New Roman" w:cs="Times New Roman"/>
          <w:b/>
          <w:bCs/>
          <w:sz w:val="28"/>
          <w:szCs w:val="28"/>
          <w:lang w:eastAsia="ru-RU"/>
        </w:rPr>
      </w:pPr>
      <w:r w:rsidRPr="00806AB9">
        <w:rPr>
          <w:rFonts w:ascii="Times New Roman" w:eastAsia="Times New Roman" w:hAnsi="Times New Roman" w:cs="Times New Roman"/>
          <w:b/>
          <w:bCs/>
          <w:sz w:val="28"/>
          <w:szCs w:val="28"/>
          <w:lang w:eastAsia="ru-RU"/>
        </w:rPr>
        <w:t>опыт работы не требуется.</w:t>
      </w:r>
    </w:p>
    <w:p w:rsidR="003B24E8" w:rsidRDefault="003B24E8" w:rsidP="00272FA1">
      <w:pPr>
        <w:spacing w:after="0" w:line="240" w:lineRule="auto"/>
        <w:ind w:firstLine="709"/>
        <w:contextualSpacing/>
        <w:jc w:val="both"/>
        <w:rPr>
          <w:rFonts w:ascii="Times New Roman" w:eastAsia="Times New Roman" w:hAnsi="Times New Roman" w:cs="Times New Roman"/>
          <w:i/>
          <w:iCs/>
          <w:sz w:val="28"/>
          <w:szCs w:val="28"/>
          <w:lang w:eastAsia="ru-RU"/>
        </w:rPr>
      </w:pPr>
    </w:p>
    <w:p w:rsidR="00272FA1" w:rsidRDefault="00272FA1" w:rsidP="00272FA1">
      <w:pPr>
        <w:spacing w:after="0" w:line="240" w:lineRule="auto"/>
        <w:ind w:firstLine="709"/>
        <w:contextualSpacing/>
        <w:jc w:val="both"/>
        <w:rPr>
          <w:rFonts w:ascii="Times New Roman" w:eastAsia="Times New Roman" w:hAnsi="Times New Roman" w:cs="Times New Roman"/>
          <w:i/>
          <w:iCs/>
          <w:sz w:val="28"/>
          <w:szCs w:val="28"/>
          <w:lang w:eastAsia="ru-RU"/>
        </w:rPr>
      </w:pPr>
      <w:r w:rsidRPr="00272FA1">
        <w:rPr>
          <w:rFonts w:ascii="Times New Roman" w:eastAsia="Times New Roman" w:hAnsi="Times New Roman" w:cs="Times New Roman"/>
          <w:i/>
          <w:iCs/>
          <w:sz w:val="28"/>
          <w:szCs w:val="28"/>
          <w:lang w:eastAsia="ru-RU"/>
        </w:rPr>
        <w:t>- в соответствии с приказом Председателя Агентства Республики Казахстан по делам государственной службы и противодействую коррупции от 13 декабря 2016 года № 85 «Об утверждении Типовых квалификационных требований к административным государственным должностям корпуса «Б»» зарегистрированного в Министерстве юстиции Республики Казахстан 21 декабря 2016 года № 14542.</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p w:rsidR="00272FA1" w:rsidRDefault="00272FA1" w:rsidP="00272FA1">
      <w:pPr>
        <w:spacing w:after="0" w:line="240" w:lineRule="auto"/>
        <w:ind w:firstLine="709"/>
        <w:contextualSpacing/>
        <w:jc w:val="both"/>
        <w:rPr>
          <w:rFonts w:ascii="Times New Roman" w:eastAsia="Times New Roman" w:hAnsi="Times New Roman" w:cs="Times New Roman"/>
          <w:b/>
          <w:bCs/>
          <w:sz w:val="28"/>
          <w:szCs w:val="28"/>
          <w:lang w:eastAsia="ru-RU"/>
        </w:rPr>
      </w:pPr>
      <w:proofErr w:type="spellStart"/>
      <w:r w:rsidRPr="00272FA1">
        <w:rPr>
          <w:rFonts w:ascii="Times New Roman" w:eastAsia="Times New Roman" w:hAnsi="Times New Roman" w:cs="Times New Roman"/>
          <w:b/>
          <w:bCs/>
          <w:sz w:val="28"/>
          <w:szCs w:val="28"/>
          <w:lang w:eastAsia="ru-RU"/>
        </w:rPr>
        <w:t>Мемлекеттік</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ә</w:t>
      </w:r>
      <w:proofErr w:type="gramStart"/>
      <w:r w:rsidRPr="00272FA1">
        <w:rPr>
          <w:rFonts w:ascii="Times New Roman" w:eastAsia="Times New Roman" w:hAnsi="Times New Roman" w:cs="Times New Roman"/>
          <w:b/>
          <w:bCs/>
          <w:sz w:val="28"/>
          <w:szCs w:val="28"/>
          <w:lang w:eastAsia="ru-RU"/>
        </w:rPr>
        <w:t>к</w:t>
      </w:r>
      <w:proofErr w:type="gramEnd"/>
      <w:r w:rsidRPr="00272FA1">
        <w:rPr>
          <w:rFonts w:ascii="Times New Roman" w:eastAsia="Times New Roman" w:hAnsi="Times New Roman" w:cs="Times New Roman"/>
          <w:b/>
          <w:bCs/>
          <w:sz w:val="28"/>
          <w:szCs w:val="28"/>
          <w:lang w:eastAsia="ru-RU"/>
        </w:rPr>
        <w:t>імшілік</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қызметшілердің</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лауазымдық</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жалақысы</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тг</w:t>
      </w:r>
      <w:proofErr w:type="spellEnd"/>
      <w:r w:rsidRPr="00272FA1">
        <w:rPr>
          <w:rFonts w:ascii="Times New Roman" w:eastAsia="Times New Roman" w:hAnsi="Times New Roman" w:cs="Times New Roman"/>
          <w:b/>
          <w:bCs/>
          <w:sz w:val="28"/>
          <w:szCs w:val="28"/>
          <w:lang w:eastAsia="ru-RU"/>
        </w:rPr>
        <w:t>.:</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6"/>
        <w:gridCol w:w="2605"/>
        <w:gridCol w:w="2620"/>
      </w:tblGrid>
      <w:tr w:rsidR="00272FA1" w:rsidRPr="00272FA1" w:rsidTr="00DF0FCF">
        <w:trPr>
          <w:tblCellSpacing w:w="15" w:type="dxa"/>
          <w:jc w:val="center"/>
        </w:trPr>
        <w:tc>
          <w:tcPr>
            <w:tcW w:w="1711" w:type="dxa"/>
            <w:vMerge w:val="restart"/>
            <w:vAlign w:val="center"/>
            <w:hideMark/>
          </w:tcPr>
          <w:p w:rsidR="00272FA1" w:rsidRPr="00272FA1" w:rsidRDefault="00272FA1" w:rsidP="00525B91">
            <w:pPr>
              <w:spacing w:after="0" w:line="240" w:lineRule="auto"/>
              <w:ind w:firstLine="709"/>
              <w:contextualSpacing/>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Санат</w:t>
            </w:r>
            <w:proofErr w:type="spellEnd"/>
          </w:p>
        </w:tc>
        <w:tc>
          <w:tcPr>
            <w:tcW w:w="0" w:type="auto"/>
            <w:gridSpan w:val="2"/>
            <w:vAlign w:val="center"/>
            <w:hideMark/>
          </w:tcPr>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Еңбек</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сіңірген</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жылдарына</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байланысты</w:t>
            </w:r>
            <w:proofErr w:type="spellEnd"/>
          </w:p>
        </w:tc>
      </w:tr>
      <w:tr w:rsidR="00272FA1" w:rsidRPr="00272FA1" w:rsidTr="00DF0FCF">
        <w:trPr>
          <w:tblCellSpacing w:w="15" w:type="dxa"/>
          <w:jc w:val="center"/>
        </w:trPr>
        <w:tc>
          <w:tcPr>
            <w:tcW w:w="1711" w:type="dxa"/>
            <w:vMerge/>
            <w:vAlign w:val="center"/>
            <w:hideMark/>
          </w:tcPr>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tc>
        <w:tc>
          <w:tcPr>
            <w:tcW w:w="0" w:type="auto"/>
            <w:vAlign w:val="center"/>
            <w:hideMark/>
          </w:tcPr>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min</w:t>
            </w:r>
            <w:proofErr w:type="spellEnd"/>
          </w:p>
        </w:tc>
        <w:tc>
          <w:tcPr>
            <w:tcW w:w="0" w:type="auto"/>
            <w:vAlign w:val="center"/>
            <w:hideMark/>
          </w:tcPr>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max</w:t>
            </w:r>
            <w:proofErr w:type="spellEnd"/>
          </w:p>
        </w:tc>
      </w:tr>
      <w:tr w:rsidR="00DF0FCF" w:rsidRPr="00DF0FCF" w:rsidTr="00C4523E">
        <w:trPr>
          <w:tblCellSpacing w:w="15" w:type="dxa"/>
          <w:jc w:val="center"/>
        </w:trPr>
        <w:tc>
          <w:tcPr>
            <w:tcW w:w="1711" w:type="dxa"/>
            <w:vAlign w:val="center"/>
          </w:tcPr>
          <w:p w:rsidR="00DF0FCF" w:rsidRPr="00DF0FCF" w:rsidRDefault="00DF0FCF" w:rsidP="001B71A6">
            <w:pPr>
              <w:spacing w:after="0" w:line="240" w:lineRule="auto"/>
              <w:ind w:firstLine="709"/>
              <w:contextualSpacing/>
              <w:jc w:val="both"/>
              <w:rPr>
                <w:rFonts w:ascii="Times New Roman" w:eastAsia="Times New Roman" w:hAnsi="Times New Roman" w:cs="Times New Roman"/>
                <w:b/>
                <w:sz w:val="28"/>
                <w:szCs w:val="28"/>
                <w:highlight w:val="yellow"/>
                <w:lang w:eastAsia="ru-RU"/>
              </w:rPr>
            </w:pPr>
            <w:r w:rsidRPr="00DF0FCF">
              <w:rPr>
                <w:rFonts w:ascii="Times New Roman" w:eastAsia="Times New Roman" w:hAnsi="Times New Roman" w:cs="Times New Roman"/>
                <w:b/>
                <w:bCs/>
                <w:sz w:val="28"/>
                <w:szCs w:val="28"/>
                <w:lang w:eastAsia="ru-RU"/>
              </w:rPr>
              <w:t>D-О-</w:t>
            </w:r>
            <w:r w:rsidR="001B71A6">
              <w:rPr>
                <w:rFonts w:ascii="Times New Roman" w:eastAsia="Times New Roman" w:hAnsi="Times New Roman" w:cs="Times New Roman"/>
                <w:b/>
                <w:bCs/>
                <w:sz w:val="28"/>
                <w:szCs w:val="28"/>
                <w:lang w:eastAsia="ru-RU"/>
              </w:rPr>
              <w:t>4</w:t>
            </w:r>
          </w:p>
        </w:tc>
        <w:tc>
          <w:tcPr>
            <w:tcW w:w="0" w:type="auto"/>
          </w:tcPr>
          <w:p w:rsidR="00DF0FCF" w:rsidRPr="00DF0FCF" w:rsidRDefault="001B71A6" w:rsidP="00DF0FCF">
            <w:pPr>
              <w:spacing w:after="0" w:line="240" w:lineRule="auto"/>
              <w:jc w:val="center"/>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168 875</w:t>
            </w:r>
          </w:p>
        </w:tc>
        <w:tc>
          <w:tcPr>
            <w:tcW w:w="0" w:type="auto"/>
          </w:tcPr>
          <w:p w:rsidR="00DF0FCF" w:rsidRPr="00DF0FCF" w:rsidRDefault="001B71A6" w:rsidP="00DF0FCF">
            <w:pPr>
              <w:spacing w:after="0" w:line="240" w:lineRule="auto"/>
              <w:ind w:firstLine="567"/>
              <w:jc w:val="center"/>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220 271</w:t>
            </w:r>
          </w:p>
        </w:tc>
      </w:tr>
    </w:tbl>
    <w:p w:rsidR="00DF0FCF" w:rsidRDefault="00DF0FCF"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A53BF8">
      <w:pPr>
        <w:pStyle w:val="a3"/>
        <w:spacing w:before="0" w:beforeAutospacing="0" w:after="0" w:afterAutospacing="0"/>
        <w:ind w:firstLine="567"/>
        <w:jc w:val="both"/>
        <w:rPr>
          <w:b/>
          <w:sz w:val="28"/>
          <w:szCs w:val="28"/>
        </w:rPr>
      </w:pP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w:t>
      </w:r>
      <w:proofErr w:type="gramStart"/>
      <w:r w:rsidRPr="00D04810">
        <w:rPr>
          <w:b/>
          <w:color w:val="000000"/>
          <w:sz w:val="28"/>
          <w:szCs w:val="28"/>
        </w:rPr>
        <w:t>.П</w:t>
      </w:r>
      <w:proofErr w:type="gramEnd"/>
      <w:r w:rsidRPr="00D04810">
        <w:rPr>
          <w:b/>
          <w:color w:val="000000"/>
          <w:sz w:val="28"/>
          <w:szCs w:val="28"/>
        </w:rPr>
        <w:t>авлодар</w:t>
      </w:r>
      <w:proofErr w:type="spellEnd"/>
      <w:r w:rsidRPr="00D04810">
        <w:rPr>
          <w:b/>
          <w:color w:val="000000"/>
          <w:sz w:val="28"/>
          <w:szCs w:val="28"/>
        </w:rPr>
        <w:t xml:space="preserve">, </w:t>
      </w:r>
      <w:proofErr w:type="spellStart"/>
      <w:r w:rsidRPr="00D04810">
        <w:rPr>
          <w:b/>
          <w:snapToGrid w:val="0"/>
          <w:color w:val="000000"/>
          <w:sz w:val="28"/>
          <w:szCs w:val="28"/>
        </w:rPr>
        <w:t>ул.Исы</w:t>
      </w:r>
      <w:proofErr w:type="spellEnd"/>
      <w:r w:rsidRPr="00D04810">
        <w:rPr>
          <w:b/>
          <w:snapToGrid w:val="0"/>
          <w:color w:val="000000"/>
          <w:sz w:val="28"/>
          <w:szCs w:val="28"/>
        </w:rPr>
        <w:t xml:space="preserve"> </w:t>
      </w:r>
      <w:proofErr w:type="spellStart"/>
      <w:r w:rsidRPr="00D04810">
        <w:rPr>
          <w:b/>
          <w:snapToGrid w:val="0"/>
          <w:color w:val="000000"/>
          <w:sz w:val="28"/>
          <w:szCs w:val="28"/>
        </w:rPr>
        <w:t>Байзакова</w:t>
      </w:r>
      <w:proofErr w:type="spellEnd"/>
      <w:r w:rsidRPr="00D04810">
        <w:rPr>
          <w:b/>
          <w:snapToGrid w:val="0"/>
          <w:color w:val="000000"/>
          <w:sz w:val="28"/>
          <w:szCs w:val="28"/>
        </w:rPr>
        <w:t xml:space="preserve"> 151/2</w:t>
      </w:r>
      <w:r w:rsidRPr="00D04810">
        <w:rPr>
          <w:b/>
          <w:color w:val="000000"/>
          <w:sz w:val="28"/>
          <w:szCs w:val="28"/>
        </w:rPr>
        <w:t>,</w:t>
      </w:r>
      <w:r w:rsidRPr="00D04810">
        <w:rPr>
          <w:b/>
          <w:sz w:val="28"/>
          <w:szCs w:val="28"/>
        </w:rPr>
        <w:t xml:space="preserve"> кабинет 305, телефоны для справок</w:t>
      </w:r>
      <w:r w:rsidRPr="00D04810">
        <w:rPr>
          <w:b/>
          <w:sz w:val="28"/>
          <w:szCs w:val="28"/>
          <w:lang w:val="kk-KZ"/>
        </w:rPr>
        <w:t xml:space="preserve"> </w:t>
      </w:r>
      <w:r w:rsidRPr="00D04810">
        <w:rPr>
          <w:b/>
          <w:sz w:val="28"/>
          <w:szCs w:val="28"/>
        </w:rPr>
        <w:t xml:space="preserve">8(7182) 67-51-10,  67-51-37 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Pr>
          <w:b/>
          <w:sz w:val="28"/>
          <w:szCs w:val="28"/>
        </w:rPr>
        <w:t>общ</w:t>
      </w:r>
      <w:r>
        <w:rPr>
          <w:b/>
          <w:sz w:val="28"/>
          <w:szCs w:val="28"/>
          <w:lang w:val="kk-KZ"/>
        </w:rPr>
        <w:t xml:space="preserve">ий </w:t>
      </w:r>
      <w:r w:rsidRPr="00D04810">
        <w:rPr>
          <w:b/>
          <w:sz w:val="28"/>
          <w:szCs w:val="28"/>
        </w:rPr>
        <w:t xml:space="preserve">конкурс 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p>
    <w:p w:rsidR="00A53BF8" w:rsidRPr="000E2D27" w:rsidRDefault="00A53BF8" w:rsidP="00A53BF8">
      <w:pPr>
        <w:pStyle w:val="a3"/>
        <w:spacing w:before="0" w:beforeAutospacing="0" w:after="0" w:afterAutospacing="0"/>
        <w:ind w:firstLine="567"/>
        <w:jc w:val="both"/>
        <w:rPr>
          <w:b/>
          <w:sz w:val="28"/>
          <w:szCs w:val="28"/>
        </w:rPr>
      </w:pPr>
      <w:r>
        <w:rPr>
          <w:b/>
          <w:sz w:val="28"/>
          <w:szCs w:val="28"/>
        </w:rPr>
        <w:t xml:space="preserve">1. </w:t>
      </w:r>
      <w:r w:rsidR="00661BA8">
        <w:rPr>
          <w:b/>
          <w:sz w:val="28"/>
          <w:szCs w:val="28"/>
        </w:rPr>
        <w:t xml:space="preserve">Главный специалист отдела </w:t>
      </w:r>
      <w:r w:rsidR="00DE7FA4" w:rsidRPr="00DE7FA4">
        <w:rPr>
          <w:b/>
          <w:sz w:val="28"/>
          <w:szCs w:val="28"/>
        </w:rPr>
        <w:t>стратегического развития организаций здравоохранения и инновационных технологий</w:t>
      </w:r>
      <w:r>
        <w:rPr>
          <w:b/>
          <w:sz w:val="28"/>
          <w:szCs w:val="28"/>
        </w:rPr>
        <w:t xml:space="preserve">, </w:t>
      </w:r>
      <w:r w:rsidRPr="000E2D27">
        <w:rPr>
          <w:b/>
          <w:sz w:val="28"/>
          <w:szCs w:val="28"/>
          <w:lang w:val="kk-KZ"/>
        </w:rPr>
        <w:t>к</w:t>
      </w:r>
      <w:proofErr w:type="spellStart"/>
      <w:r w:rsidRPr="000E2D27">
        <w:rPr>
          <w:b/>
          <w:sz w:val="28"/>
          <w:szCs w:val="28"/>
        </w:rPr>
        <w:t>атегория</w:t>
      </w:r>
      <w:proofErr w:type="spellEnd"/>
      <w:r w:rsidRPr="000E2D27">
        <w:rPr>
          <w:b/>
          <w:sz w:val="28"/>
          <w:szCs w:val="28"/>
        </w:rPr>
        <w:t xml:space="preserve"> </w:t>
      </w:r>
      <w:r w:rsidRPr="000E2D27">
        <w:rPr>
          <w:b/>
          <w:sz w:val="28"/>
          <w:szCs w:val="28"/>
          <w:lang w:val="kk-KZ"/>
        </w:rPr>
        <w:t>«</w:t>
      </w:r>
      <w:r w:rsidRPr="000E2D27">
        <w:rPr>
          <w:b/>
          <w:sz w:val="28"/>
          <w:szCs w:val="28"/>
          <w:lang w:val="en-US"/>
        </w:rPr>
        <w:t>D</w:t>
      </w:r>
      <w:r w:rsidRPr="000E2D27">
        <w:rPr>
          <w:b/>
          <w:sz w:val="28"/>
          <w:szCs w:val="28"/>
        </w:rPr>
        <w:t>-О-</w:t>
      </w:r>
      <w:r w:rsidR="00661BA8">
        <w:rPr>
          <w:b/>
          <w:sz w:val="28"/>
          <w:szCs w:val="28"/>
        </w:rPr>
        <w:t>4</w:t>
      </w:r>
      <w:r>
        <w:rPr>
          <w:b/>
          <w:sz w:val="28"/>
          <w:szCs w:val="28"/>
          <w:lang w:val="kk-KZ"/>
        </w:rPr>
        <w:t xml:space="preserve">», </w:t>
      </w:r>
      <w:r w:rsidR="00B0355A">
        <w:rPr>
          <w:b/>
          <w:sz w:val="28"/>
          <w:szCs w:val="28"/>
          <w:lang w:val="kk-KZ"/>
        </w:rPr>
        <w:t xml:space="preserve">           </w:t>
      </w:r>
      <w:r>
        <w:rPr>
          <w:b/>
          <w:sz w:val="28"/>
          <w:szCs w:val="28"/>
          <w:lang w:val="kk-KZ"/>
        </w:rPr>
        <w:t>1 единица.</w:t>
      </w:r>
    </w:p>
    <w:p w:rsidR="00A53BF8" w:rsidRDefault="00A53BF8"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9A2DEF" w:rsidRPr="009A2DEF" w:rsidRDefault="00272FA1" w:rsidP="009A2DEF">
      <w:pPr>
        <w:spacing w:after="0" w:line="240" w:lineRule="auto"/>
        <w:ind w:firstLine="709"/>
        <w:contextualSpacing/>
        <w:jc w:val="both"/>
        <w:rPr>
          <w:rFonts w:ascii="Times New Roman" w:eastAsia="Times New Roman" w:hAnsi="Times New Roman" w:cs="Times New Roman"/>
          <w:sz w:val="28"/>
          <w:szCs w:val="28"/>
          <w:lang w:eastAsia="ru-RU"/>
        </w:rPr>
      </w:pPr>
      <w:r w:rsidRPr="00B1695A">
        <w:rPr>
          <w:rFonts w:ascii="Times New Roman" w:eastAsia="Times New Roman" w:hAnsi="Times New Roman" w:cs="Times New Roman"/>
          <w:b/>
          <w:bCs/>
          <w:sz w:val="28"/>
          <w:szCs w:val="28"/>
          <w:lang w:eastAsia="ru-RU"/>
        </w:rPr>
        <w:lastRenderedPageBreak/>
        <w:t>Функциональные обязанности:</w:t>
      </w:r>
      <w:r w:rsidR="006160DA">
        <w:rPr>
          <w:rFonts w:ascii="Times New Roman" w:eastAsia="Times New Roman" w:hAnsi="Times New Roman" w:cs="Times New Roman"/>
          <w:sz w:val="28"/>
          <w:szCs w:val="28"/>
          <w:lang w:eastAsia="ru-RU"/>
        </w:rPr>
        <w:t xml:space="preserve"> </w:t>
      </w:r>
      <w:r w:rsidR="009A2DEF" w:rsidRPr="009A2DEF">
        <w:rPr>
          <w:rFonts w:ascii="Times New Roman" w:eastAsia="Times New Roman" w:hAnsi="Times New Roman" w:cs="Times New Roman"/>
          <w:sz w:val="28"/>
          <w:szCs w:val="28"/>
          <w:lang w:eastAsia="ru-RU"/>
        </w:rPr>
        <w:t xml:space="preserve">Составление и предоставление в установленные сроки отчетов </w:t>
      </w:r>
      <w:bookmarkStart w:id="0" w:name="_GoBack"/>
      <w:bookmarkEnd w:id="0"/>
      <w:r w:rsidR="009A2DEF" w:rsidRPr="009A2DEF">
        <w:rPr>
          <w:rFonts w:ascii="Times New Roman" w:eastAsia="Times New Roman" w:hAnsi="Times New Roman" w:cs="Times New Roman"/>
          <w:sz w:val="28"/>
          <w:szCs w:val="28"/>
          <w:lang w:eastAsia="ru-RU"/>
        </w:rPr>
        <w:t xml:space="preserve">о реализации </w:t>
      </w:r>
      <w:r w:rsidR="009B6FF8" w:rsidRPr="009B6FF8">
        <w:rPr>
          <w:rFonts w:ascii="Times New Roman" w:eastAsia="Times New Roman" w:hAnsi="Times New Roman" w:cs="Times New Roman"/>
          <w:sz w:val="28"/>
          <w:szCs w:val="28"/>
          <w:lang w:eastAsia="ru-RU"/>
        </w:rPr>
        <w:t>Государственной программы развития здравоохранения Республики Казахстан на 2020-2025 годы</w:t>
      </w:r>
      <w:r w:rsidR="009A2DEF" w:rsidRPr="009A2DEF">
        <w:rPr>
          <w:rFonts w:ascii="Times New Roman" w:eastAsia="Times New Roman" w:hAnsi="Times New Roman" w:cs="Times New Roman"/>
          <w:sz w:val="28"/>
          <w:szCs w:val="28"/>
          <w:lang w:eastAsia="ru-RU"/>
        </w:rPr>
        <w:t xml:space="preserve">, Меморандума по улучшению состояния здоровья населения, Программы развития территорий области. Подготовка материалов Регионального штаба по проведению информационно-разъяснительной работы по внедрению обязательного социального медицинского страхования. Выполнение и отчетность по Комплексному межведомственному плану мероприятий </w:t>
      </w:r>
    </w:p>
    <w:p w:rsidR="009A2DEF" w:rsidRDefault="009A2DEF" w:rsidP="009A2DEF">
      <w:pPr>
        <w:spacing w:after="0" w:line="240" w:lineRule="auto"/>
        <w:ind w:firstLine="709"/>
        <w:contextualSpacing/>
        <w:jc w:val="both"/>
        <w:rPr>
          <w:rFonts w:ascii="Times New Roman" w:eastAsia="Times New Roman" w:hAnsi="Times New Roman" w:cs="Times New Roman"/>
          <w:sz w:val="28"/>
          <w:szCs w:val="28"/>
          <w:lang w:val="kk-KZ" w:eastAsia="ru-RU"/>
        </w:rPr>
      </w:pPr>
      <w:r w:rsidRPr="009A2DEF">
        <w:rPr>
          <w:rFonts w:ascii="Times New Roman" w:eastAsia="Times New Roman" w:hAnsi="Times New Roman" w:cs="Times New Roman"/>
          <w:sz w:val="28"/>
          <w:szCs w:val="28"/>
          <w:lang w:eastAsia="ru-RU"/>
        </w:rPr>
        <w:t xml:space="preserve">по вопросам управления рисками внедрения системы обязательного социального медицинского страхования. Осуществление сбора информации по утвержденным формам отчетности по вопросам стратегического развития с отделов управления здравоохранения области и подведомственных организаций. Переписка с медицинскими организациями области по вопросам стратегического развития и инновационных технологий здравоохранения области. Формирование инновационных проектов, проведение анализа эффективности внедрения для улучшения показателей качества оказания медицинских услуг и предоставление информации руководству управления здравоохранения. Работа с нормативно-законодательными документами. Ведение учетно-отчетной документации в соответствии с номенклатурой дел отдела, передача документации подлежащей хранению в архив. Своевременное выполнение нормативных и директивных документов, писем, запросов. Переписка с Министерством здравоохранения Республики Казахстан и другими государственными, негосударственными органами и организациями по вопросам стратегического развития и инновационных технологий здравоохранения. Анализ планируемых инвестиционных проектов и управляемых государством объектов в сфере  здравоохранения области  на возможность и целесообразность их реализации по механизму ГЧП. Предоставление в управление экономики и бюджетного планирования области информации по мониторингу реализации проектов ГЧП. Подготовка и направление актуализированной информации по проектам ГЧП и по исполнению Дорожной карты по реализации проектов государственно-частного партнерства по отраслям и регионам на 2016-2018 годы с расширением механизмов применения государственно-частного партнерства и частных инвестиций. Реализация регионального перспективного плана на 2018-2025 годы. Проведение соответствующей работы по  соблюдению норм сети организаций ПМСП, своевременное предоставление предложений по реорганизации для приведения сети ПМСП к государственному нормативу. Осуществление мониторинга реализации Программы развития территорий, </w:t>
      </w:r>
      <w:proofErr w:type="gramStart"/>
      <w:r w:rsidRPr="009A2DEF">
        <w:rPr>
          <w:rFonts w:ascii="Times New Roman" w:eastAsia="Times New Roman" w:hAnsi="Times New Roman" w:cs="Times New Roman"/>
          <w:sz w:val="28"/>
          <w:szCs w:val="28"/>
          <w:lang w:eastAsia="ru-RU"/>
        </w:rPr>
        <w:t>утвержденный</w:t>
      </w:r>
      <w:proofErr w:type="gramEnd"/>
      <w:r w:rsidRPr="009A2DEF">
        <w:rPr>
          <w:rFonts w:ascii="Times New Roman" w:eastAsia="Times New Roman" w:hAnsi="Times New Roman" w:cs="Times New Roman"/>
          <w:sz w:val="28"/>
          <w:szCs w:val="28"/>
          <w:lang w:eastAsia="ru-RU"/>
        </w:rPr>
        <w:t xml:space="preserve"> постановлением </w:t>
      </w:r>
      <w:proofErr w:type="spellStart"/>
      <w:r w:rsidRPr="009A2DEF">
        <w:rPr>
          <w:rFonts w:ascii="Times New Roman" w:eastAsia="Times New Roman" w:hAnsi="Times New Roman" w:cs="Times New Roman"/>
          <w:sz w:val="28"/>
          <w:szCs w:val="28"/>
          <w:lang w:eastAsia="ru-RU"/>
        </w:rPr>
        <w:t>акимата</w:t>
      </w:r>
      <w:proofErr w:type="spellEnd"/>
      <w:r w:rsidRPr="009A2DEF">
        <w:rPr>
          <w:rFonts w:ascii="Times New Roman" w:eastAsia="Times New Roman" w:hAnsi="Times New Roman" w:cs="Times New Roman"/>
          <w:sz w:val="28"/>
          <w:szCs w:val="28"/>
          <w:lang w:eastAsia="ru-RU"/>
        </w:rPr>
        <w:t xml:space="preserve"> области. Предоставление аналитической информации о ходе реализации республиканских и региональных стратегических документов. Контроль и подготовка отчетов по реализации Программы развития территорий. Планирование перспективного строительства объектов здравоохранения области. Осуществление сбора и обработки оперативной информации по вопросам стратегического развития и инновационных технологий здравоохранения области. Совершенствование </w:t>
      </w:r>
      <w:r w:rsidRPr="009A2DEF">
        <w:rPr>
          <w:rFonts w:ascii="Times New Roman" w:eastAsia="Times New Roman" w:hAnsi="Times New Roman" w:cs="Times New Roman"/>
          <w:sz w:val="28"/>
          <w:szCs w:val="28"/>
          <w:lang w:eastAsia="ru-RU"/>
        </w:rPr>
        <w:lastRenderedPageBreak/>
        <w:t>работы отдела. Принятие мер по недопущению конфликта интересов. Соблюдение правил внутреннего трудового распорядка. Ведение номенклатурных папок.</w:t>
      </w:r>
      <w:r>
        <w:rPr>
          <w:rFonts w:ascii="Times New Roman" w:eastAsia="Times New Roman" w:hAnsi="Times New Roman" w:cs="Times New Roman"/>
          <w:sz w:val="28"/>
          <w:szCs w:val="28"/>
          <w:lang w:val="kk-KZ" w:eastAsia="ru-RU"/>
        </w:rPr>
        <w:t xml:space="preserve"> </w:t>
      </w:r>
    </w:p>
    <w:p w:rsidR="003C5F96" w:rsidRPr="003C5F96" w:rsidRDefault="00272FA1" w:rsidP="009A2DEF">
      <w:pPr>
        <w:spacing w:after="0" w:line="240" w:lineRule="auto"/>
        <w:ind w:firstLine="709"/>
        <w:contextualSpacing/>
        <w:jc w:val="both"/>
        <w:rPr>
          <w:rFonts w:ascii="Times New Roman" w:eastAsia="Times New Roman" w:hAnsi="Times New Roman" w:cs="Times New Roman"/>
          <w:sz w:val="28"/>
          <w:szCs w:val="28"/>
          <w:lang w:eastAsia="ru-RU"/>
        </w:rPr>
      </w:pPr>
      <w:r w:rsidRPr="000A546C">
        <w:rPr>
          <w:rFonts w:ascii="Times New Roman" w:eastAsia="Times New Roman" w:hAnsi="Times New Roman" w:cs="Times New Roman"/>
          <w:b/>
          <w:bCs/>
          <w:sz w:val="28"/>
          <w:szCs w:val="28"/>
          <w:lang w:eastAsia="ru-RU"/>
        </w:rPr>
        <w:t xml:space="preserve">Требования к участникам конкурса: </w:t>
      </w:r>
      <w:r w:rsidR="003C5F96" w:rsidRPr="003C5F96">
        <w:rPr>
          <w:rFonts w:ascii="Times New Roman" w:eastAsia="Times New Roman" w:hAnsi="Times New Roman" w:cs="Times New Roman"/>
          <w:sz w:val="28"/>
          <w:szCs w:val="28"/>
          <w:lang w:eastAsia="ru-RU"/>
        </w:rPr>
        <w:t>послевузовское или высшее образование;</w:t>
      </w:r>
    </w:p>
    <w:p w:rsidR="003C5F96" w:rsidRDefault="003C5F96" w:rsidP="003C5F96">
      <w:pPr>
        <w:spacing w:after="0" w:line="240" w:lineRule="auto"/>
        <w:ind w:firstLine="709"/>
        <w:contextualSpacing/>
        <w:jc w:val="both"/>
        <w:rPr>
          <w:rFonts w:ascii="Times New Roman" w:eastAsia="Times New Roman" w:hAnsi="Times New Roman" w:cs="Times New Roman"/>
          <w:sz w:val="28"/>
          <w:szCs w:val="28"/>
          <w:lang w:eastAsia="ru-RU"/>
        </w:rPr>
      </w:pPr>
      <w:r w:rsidRPr="008F34AA">
        <w:rPr>
          <w:rFonts w:ascii="Times New Roman" w:eastAsia="Times New Roman" w:hAnsi="Times New Roman" w:cs="Times New Roman"/>
          <w:b/>
          <w:sz w:val="28"/>
          <w:szCs w:val="28"/>
          <w:lang w:eastAsia="ru-RU"/>
        </w:rPr>
        <w:t>наличие следующих компетенций:</w:t>
      </w:r>
      <w:r w:rsidRPr="003C5F96">
        <w:rPr>
          <w:rFonts w:ascii="Times New Roman" w:eastAsia="Times New Roman" w:hAnsi="Times New Roman" w:cs="Times New Roman"/>
          <w:sz w:val="28"/>
          <w:szCs w:val="28"/>
          <w:lang w:eastAsia="ru-RU"/>
        </w:rPr>
        <w:t xml:space="preserve">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272FA1" w:rsidRPr="00272FA1" w:rsidRDefault="009A2DEF" w:rsidP="003C5F96">
      <w:pPr>
        <w:spacing w:after="0" w:line="240" w:lineRule="auto"/>
        <w:ind w:firstLine="709"/>
        <w:contextualSpacing/>
        <w:jc w:val="both"/>
        <w:rPr>
          <w:rFonts w:ascii="Times New Roman" w:eastAsia="Times New Roman" w:hAnsi="Times New Roman" w:cs="Times New Roman"/>
          <w:sz w:val="28"/>
          <w:szCs w:val="28"/>
          <w:lang w:eastAsia="ru-RU"/>
        </w:rPr>
      </w:pPr>
      <w:r w:rsidRPr="009A2DEF">
        <w:rPr>
          <w:rFonts w:ascii="Times New Roman" w:eastAsia="Times New Roman" w:hAnsi="Times New Roman" w:cs="Times New Roman"/>
          <w:b/>
          <w:sz w:val="28"/>
          <w:szCs w:val="28"/>
          <w:lang w:eastAsia="ru-RU"/>
        </w:rPr>
        <w:t>высшее:</w:t>
      </w:r>
      <w:r w:rsidRPr="009A2DEF">
        <w:rPr>
          <w:rFonts w:ascii="Times New Roman" w:eastAsia="Times New Roman" w:hAnsi="Times New Roman" w:cs="Times New Roman"/>
          <w:sz w:val="28"/>
          <w:szCs w:val="28"/>
          <w:lang w:eastAsia="ru-RU"/>
        </w:rPr>
        <w:t xml:space="preserve">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социальные науки, экономика и бизнес (государственное и местное управление и/или политология)</w:t>
      </w:r>
      <w:r w:rsidR="00272FA1" w:rsidRPr="00272FA1">
        <w:rPr>
          <w:rFonts w:ascii="Times New Roman" w:eastAsia="Times New Roman" w:hAnsi="Times New Roman" w:cs="Times New Roman"/>
          <w:sz w:val="28"/>
          <w:szCs w:val="28"/>
          <w:lang w:eastAsia="ru-RU"/>
        </w:rPr>
        <w:t>Для обеспечения прозрачности и объективности работы конкурсной комиссии на ее заседание приглашаются наблюдатели.</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272FA1">
        <w:rPr>
          <w:rFonts w:ascii="Times New Roman" w:eastAsia="Times New Roman" w:hAnsi="Times New Roman" w:cs="Times New Roman"/>
          <w:sz w:val="28"/>
          <w:szCs w:val="28"/>
          <w:lang w:eastAsia="ru-RU"/>
        </w:rPr>
        <w:t>маслихатов</w:t>
      </w:r>
      <w:proofErr w:type="spellEnd"/>
      <w:r w:rsidRPr="00272FA1">
        <w:rPr>
          <w:rFonts w:ascii="Times New Roman" w:eastAsia="Times New Roman" w:hAnsi="Times New Roman" w:cs="Times New Roman"/>
          <w:sz w:val="28"/>
          <w:szCs w:val="28"/>
          <w:lang w:eastAsia="ru-RU"/>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При проведении конкурса на должности с узкой специализацией на заседание конкурсной комиссии приглашаются эксперты. </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Узкой специализацией является специализация, которой обладают менее 5 % сотрудников государственного органа.</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272FA1">
        <w:rPr>
          <w:rFonts w:ascii="Times New Roman" w:eastAsia="Times New Roman" w:hAnsi="Times New Roman" w:cs="Times New Roman"/>
          <w:sz w:val="28"/>
          <w:szCs w:val="28"/>
          <w:lang w:eastAsia="ru-RU"/>
        </w:rPr>
        <w:t>маслихатов</w:t>
      </w:r>
      <w:proofErr w:type="spellEnd"/>
      <w:r w:rsidRPr="00272FA1">
        <w:rPr>
          <w:rFonts w:ascii="Times New Roman" w:eastAsia="Times New Roman" w:hAnsi="Times New Roman" w:cs="Times New Roman"/>
          <w:sz w:val="28"/>
          <w:szCs w:val="28"/>
          <w:lang w:eastAsia="ru-RU"/>
        </w:rPr>
        <w:t>.</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Участники конкурса и кандидаты могут обжаловать решение конкурсной комиссии в уполномоченный орган или его территориальное подразделение, </w:t>
      </w:r>
      <w:r w:rsidRPr="00272FA1">
        <w:rPr>
          <w:rFonts w:ascii="Times New Roman" w:eastAsia="Times New Roman" w:hAnsi="Times New Roman" w:cs="Times New Roman"/>
          <w:sz w:val="28"/>
          <w:szCs w:val="28"/>
          <w:lang w:eastAsia="ru-RU"/>
        </w:rPr>
        <w:lastRenderedPageBreak/>
        <w:t>либо в судебном порядке в соответствии с законодательством Республики Казахстан.</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Кандидаты, участвующие в общем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b/>
          <w:bCs/>
          <w:sz w:val="28"/>
          <w:szCs w:val="28"/>
          <w:lang w:eastAsia="ru-RU"/>
        </w:rPr>
        <w:t>Необходимые для участия в конкурсе документы:</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1)заявление по форме, согласно приложению 2 к Правилам;</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2)послужной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Правилам;</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3)копии документов об образовании и приложений к ним, засвидетельствованные нотариально;</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272FA1">
        <w:rPr>
          <w:rFonts w:ascii="Times New Roman" w:eastAsia="Times New Roman" w:hAnsi="Times New Roman" w:cs="Times New Roman"/>
          <w:sz w:val="28"/>
          <w:szCs w:val="28"/>
          <w:lang w:eastAsia="ru-RU"/>
        </w:rPr>
        <w:t>нострификации</w:t>
      </w:r>
      <w:proofErr w:type="spellEnd"/>
      <w:r w:rsidRPr="00272FA1">
        <w:rPr>
          <w:rFonts w:ascii="Times New Roman" w:eastAsia="Times New Roman" w:hAnsi="Times New Roman" w:cs="Times New Roman"/>
          <w:sz w:val="28"/>
          <w:szCs w:val="28"/>
          <w:lang w:eastAsia="ru-RU"/>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272FA1">
        <w:rPr>
          <w:rFonts w:ascii="Times New Roman" w:eastAsia="Times New Roman" w:hAnsi="Times New Roman" w:cs="Times New Roman"/>
          <w:sz w:val="28"/>
          <w:szCs w:val="28"/>
          <w:lang w:eastAsia="ru-RU"/>
        </w:rPr>
        <w:t>Болашак</w:t>
      </w:r>
      <w:proofErr w:type="spellEnd"/>
      <w:r w:rsidRPr="00272FA1">
        <w:rPr>
          <w:rFonts w:ascii="Times New Roman" w:eastAsia="Times New Roman" w:hAnsi="Times New Roman" w:cs="Times New Roman"/>
          <w:sz w:val="28"/>
          <w:szCs w:val="28"/>
          <w:lang w:eastAsia="ru-RU"/>
        </w:rPr>
        <w:t>», а также подпадающих под действие международного договора (соглашение) о взаимном признании и эквивалентности.</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К копиям документов об образовании, выданных обладателям международной стипендии «</w:t>
      </w:r>
      <w:proofErr w:type="spellStart"/>
      <w:r w:rsidRPr="00272FA1">
        <w:rPr>
          <w:rFonts w:ascii="Times New Roman" w:eastAsia="Times New Roman" w:hAnsi="Times New Roman" w:cs="Times New Roman"/>
          <w:sz w:val="28"/>
          <w:szCs w:val="28"/>
          <w:lang w:eastAsia="ru-RU"/>
        </w:rPr>
        <w:t>Болашак</w:t>
      </w:r>
      <w:proofErr w:type="spellEnd"/>
      <w:r w:rsidRPr="00272FA1">
        <w:rPr>
          <w:rFonts w:ascii="Times New Roman" w:eastAsia="Times New Roman" w:hAnsi="Times New Roman" w:cs="Times New Roman"/>
          <w:sz w:val="28"/>
          <w:szCs w:val="28"/>
          <w:lang w:eastAsia="ru-RU"/>
        </w:rPr>
        <w:t>», прилагается копия справки о завершении обучения по международной стипендии Президента Республики Казахстан «</w:t>
      </w:r>
      <w:proofErr w:type="spellStart"/>
      <w:r w:rsidRPr="00272FA1">
        <w:rPr>
          <w:rFonts w:ascii="Times New Roman" w:eastAsia="Times New Roman" w:hAnsi="Times New Roman" w:cs="Times New Roman"/>
          <w:sz w:val="28"/>
          <w:szCs w:val="28"/>
          <w:lang w:eastAsia="ru-RU"/>
        </w:rPr>
        <w:t>Болашак</w:t>
      </w:r>
      <w:proofErr w:type="spellEnd"/>
      <w:r w:rsidRPr="00272FA1">
        <w:rPr>
          <w:rFonts w:ascii="Times New Roman" w:eastAsia="Times New Roman" w:hAnsi="Times New Roman" w:cs="Times New Roman"/>
          <w:sz w:val="28"/>
          <w:szCs w:val="28"/>
          <w:lang w:eastAsia="ru-RU"/>
        </w:rPr>
        <w:t>», выданной акционерным обществом «Центр международных программ».</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4)копия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5)медицинская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272FA1">
        <w:rPr>
          <w:rFonts w:ascii="Times New Roman" w:eastAsia="Times New Roman" w:hAnsi="Times New Roman" w:cs="Times New Roman"/>
          <w:sz w:val="28"/>
          <w:szCs w:val="28"/>
          <w:lang w:eastAsia="ru-RU"/>
        </w:rPr>
        <w:t>и.о</w:t>
      </w:r>
      <w:proofErr w:type="spellEnd"/>
      <w:r w:rsidRPr="00272FA1">
        <w:rPr>
          <w:rFonts w:ascii="Times New Roman" w:eastAsia="Times New Roman" w:hAnsi="Times New Roman" w:cs="Times New Roman"/>
          <w:sz w:val="28"/>
          <w:szCs w:val="28"/>
          <w:lang w:eastAsia="ru-RU"/>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6)копия документа, удостоверяющего личность, гражданина Республики Казахстан;</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2FA1">
        <w:rPr>
          <w:rFonts w:ascii="Times New Roman" w:eastAsia="Times New Roman" w:hAnsi="Times New Roman" w:cs="Times New Roman"/>
          <w:sz w:val="28"/>
          <w:szCs w:val="28"/>
          <w:lang w:eastAsia="ru-RU"/>
        </w:rPr>
        <w:lastRenderedPageBreak/>
        <w:t>7)справка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2FA1">
        <w:rPr>
          <w:rFonts w:ascii="Times New Roman" w:eastAsia="Times New Roman" w:hAnsi="Times New Roman" w:cs="Times New Roman"/>
          <w:sz w:val="28"/>
          <w:szCs w:val="28"/>
          <w:lang w:eastAsia="ru-RU"/>
        </w:rPr>
        <w:t>8)справка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В случае если кандидат не является государственным служащим, службой управления персоналом (кадровой службой) посредством интегрированной информационной системы «Е-</w:t>
      </w:r>
      <w:proofErr w:type="spellStart"/>
      <w:r w:rsidRPr="00272FA1">
        <w:rPr>
          <w:rFonts w:ascii="Times New Roman" w:eastAsia="Times New Roman" w:hAnsi="Times New Roman" w:cs="Times New Roman"/>
          <w:sz w:val="28"/>
          <w:szCs w:val="28"/>
          <w:lang w:eastAsia="ru-RU"/>
        </w:rPr>
        <w:t>қызмет</w:t>
      </w:r>
      <w:proofErr w:type="spellEnd"/>
      <w:r w:rsidRPr="00272FA1">
        <w:rPr>
          <w:rFonts w:ascii="Times New Roman" w:eastAsia="Times New Roman" w:hAnsi="Times New Roman" w:cs="Times New Roman"/>
          <w:sz w:val="28"/>
          <w:szCs w:val="28"/>
          <w:lang w:eastAsia="ru-RU"/>
        </w:rPr>
        <w:t>» проверяется наличие у кандидата:</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272FA1" w:rsidRPr="00FD11DF" w:rsidRDefault="00272FA1" w:rsidP="00272FA1">
      <w:pPr>
        <w:spacing w:after="0" w:line="240" w:lineRule="auto"/>
        <w:ind w:firstLine="709"/>
        <w:contextualSpacing/>
        <w:jc w:val="both"/>
        <w:rPr>
          <w:rFonts w:ascii="Times New Roman" w:eastAsia="Times New Roman" w:hAnsi="Times New Roman" w:cs="Times New Roman"/>
          <w:sz w:val="28"/>
          <w:szCs w:val="28"/>
          <w:lang w:val="kk-KZ" w:eastAsia="ru-RU"/>
        </w:rPr>
      </w:pPr>
      <w:r w:rsidRPr="00272FA1">
        <w:rPr>
          <w:rFonts w:ascii="Times New Roman" w:eastAsia="Times New Roman" w:hAnsi="Times New Roman" w:cs="Times New Roman"/>
          <w:sz w:val="28"/>
          <w:szCs w:val="28"/>
          <w:lang w:eastAsia="ru-RU"/>
        </w:rPr>
        <w:t xml:space="preserve">Документы должны быть представлены в течение </w:t>
      </w:r>
      <w:r w:rsidRPr="00272FA1">
        <w:rPr>
          <w:rFonts w:ascii="Times New Roman" w:eastAsia="Times New Roman" w:hAnsi="Times New Roman" w:cs="Times New Roman"/>
          <w:b/>
          <w:bCs/>
          <w:sz w:val="28"/>
          <w:szCs w:val="28"/>
          <w:lang w:eastAsia="ru-RU"/>
        </w:rPr>
        <w:t xml:space="preserve">7 РАБОЧИХ ДНЕЙ </w:t>
      </w:r>
      <w:r w:rsidRPr="00272FA1">
        <w:rPr>
          <w:rFonts w:ascii="Times New Roman" w:eastAsia="Times New Roman" w:hAnsi="Times New Roman" w:cs="Times New Roman"/>
          <w:sz w:val="28"/>
          <w:szCs w:val="28"/>
          <w:lang w:eastAsia="ru-RU"/>
        </w:rPr>
        <w:t>со следующего рабочего дня после последней публикации объявления о проведении общего конкурса</w:t>
      </w:r>
      <w:r w:rsidR="00FD11DF">
        <w:rPr>
          <w:rFonts w:ascii="Times New Roman" w:eastAsia="Times New Roman" w:hAnsi="Times New Roman" w:cs="Times New Roman"/>
          <w:sz w:val="28"/>
          <w:szCs w:val="28"/>
          <w:lang w:val="kk-KZ" w:eastAsia="ru-RU"/>
        </w:rPr>
        <w:t>.</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b/>
          <w:bCs/>
          <w:sz w:val="28"/>
          <w:szCs w:val="28"/>
          <w:lang w:eastAsia="ru-RU"/>
        </w:rPr>
        <w:t xml:space="preserve">Согласно пункту 53 Правил проведения конкурса на занятие административной государственной должности корпуса «Б» </w:t>
      </w:r>
      <w:r w:rsidRPr="00272FA1">
        <w:rPr>
          <w:rFonts w:ascii="Times New Roman" w:eastAsia="Times New Roman" w:hAnsi="Times New Roman" w:cs="Times New Roman"/>
          <w:b/>
          <w:bCs/>
          <w:i/>
          <w:iCs/>
          <w:sz w:val="28"/>
          <w:szCs w:val="28"/>
          <w:lang w:eastAsia="ru-RU"/>
        </w:rPr>
        <w:t>(приказ Агентства от 21 февраля 2017 года № 40)</w:t>
      </w:r>
      <w:r w:rsidRPr="00272FA1">
        <w:rPr>
          <w:rFonts w:ascii="Times New Roman" w:eastAsia="Times New Roman" w:hAnsi="Times New Roman" w:cs="Times New Roman"/>
          <w:b/>
          <w:bCs/>
          <w:sz w:val="28"/>
          <w:szCs w:val="28"/>
          <w:lang w:eastAsia="ru-RU"/>
        </w:rPr>
        <w:t xml:space="preserve"> во время собеседования кандидат также может использовать технические средства записи, если это не мешает ходу заседания конкурсной комиссии.</w:t>
      </w:r>
    </w:p>
    <w:p w:rsidR="00272FA1" w:rsidRPr="00A80CAF"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A80CAF">
        <w:rPr>
          <w:rFonts w:ascii="Times New Roman" w:eastAsia="Times New Roman" w:hAnsi="Times New Roman" w:cs="Times New Roman"/>
          <w:b/>
          <w:bCs/>
          <w:sz w:val="28"/>
          <w:szCs w:val="28"/>
          <w:lang w:eastAsia="ru-RU"/>
        </w:rPr>
        <w:t>Программа тестирования кандидатов на занятие вакантных административных государственных должностей:</w:t>
      </w:r>
    </w:p>
    <w:p w:rsidR="007B67DB" w:rsidRPr="007B67DB" w:rsidRDefault="007B67DB" w:rsidP="007B67DB">
      <w:pPr>
        <w:spacing w:after="0" w:line="240" w:lineRule="auto"/>
        <w:ind w:firstLine="709"/>
        <w:contextualSpacing/>
        <w:jc w:val="both"/>
        <w:rPr>
          <w:rFonts w:ascii="Times New Roman" w:eastAsia="Times New Roman" w:hAnsi="Times New Roman" w:cs="Times New Roman"/>
          <w:bCs/>
          <w:sz w:val="28"/>
          <w:szCs w:val="28"/>
          <w:lang w:eastAsia="ru-RU"/>
        </w:rPr>
      </w:pPr>
      <w:r w:rsidRPr="007B67DB">
        <w:rPr>
          <w:rFonts w:ascii="Times New Roman" w:eastAsia="Times New Roman" w:hAnsi="Times New Roman" w:cs="Times New Roman"/>
          <w:bCs/>
          <w:sz w:val="28"/>
          <w:szCs w:val="28"/>
          <w:lang w:eastAsia="ru-RU"/>
        </w:rPr>
        <w:t>вторая программа предназначена для категорий B-5, B-6, C-4, C-5, С-О-3, C-O-4, C-O-5, C-O-6, C-R-2, C-R-3, C-R-4, D-4, D-5, D-О-3, D-O-4, D-O-5, D-O-6, E-3, E-R-1, E-R-2, E-R-3, E-G-1, E-G-2 и включает:</w:t>
      </w:r>
    </w:p>
    <w:p w:rsidR="007B67DB" w:rsidRPr="007B67DB" w:rsidRDefault="007B67DB" w:rsidP="007B67DB">
      <w:pPr>
        <w:spacing w:after="0" w:line="240" w:lineRule="auto"/>
        <w:ind w:firstLine="709"/>
        <w:contextualSpacing/>
        <w:jc w:val="both"/>
        <w:rPr>
          <w:rFonts w:ascii="Times New Roman" w:eastAsia="Times New Roman" w:hAnsi="Times New Roman" w:cs="Times New Roman"/>
          <w:bCs/>
          <w:sz w:val="28"/>
          <w:szCs w:val="28"/>
          <w:lang w:eastAsia="ru-RU"/>
        </w:rPr>
      </w:pPr>
      <w:r w:rsidRPr="007B67DB">
        <w:rPr>
          <w:rFonts w:ascii="Times New Roman" w:eastAsia="Times New Roman" w:hAnsi="Times New Roman" w:cs="Times New Roman"/>
          <w:bCs/>
          <w:sz w:val="28"/>
          <w:szCs w:val="28"/>
          <w:lang w:eastAsia="ru-RU"/>
        </w:rPr>
        <w:t xml:space="preserve">      тесты на знание государственного языка Республики Казахстан (20 вопросов) продолжительностью 20 минут;</w:t>
      </w:r>
    </w:p>
    <w:p w:rsidR="007B67DB" w:rsidRPr="007B67DB" w:rsidRDefault="002834F3" w:rsidP="007B67DB">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gramStart"/>
      <w:r w:rsidR="007B67DB" w:rsidRPr="007B67DB">
        <w:rPr>
          <w:rFonts w:ascii="Times New Roman" w:eastAsia="Times New Roman" w:hAnsi="Times New Roman" w:cs="Times New Roman"/>
          <w:bCs/>
          <w:sz w:val="28"/>
          <w:szCs w:val="28"/>
          <w:lang w:eastAsia="ru-RU"/>
        </w:rPr>
        <w:t xml:space="preserve">тесты на знание Конституции Республики Казахстан (15 вопросов), конституционного закона Республики Казахстан "О Президенте Республики 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w:t>
      </w:r>
      <w:r w:rsidR="007B67DB" w:rsidRPr="007B67DB">
        <w:rPr>
          <w:rFonts w:ascii="Times New Roman" w:eastAsia="Times New Roman" w:hAnsi="Times New Roman" w:cs="Times New Roman"/>
          <w:bCs/>
          <w:sz w:val="28"/>
          <w:szCs w:val="28"/>
          <w:lang w:eastAsia="ru-RU"/>
        </w:rPr>
        <w:lastRenderedPageBreak/>
        <w:t>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w:t>
      </w:r>
      <w:proofErr w:type="gramEnd"/>
      <w:r w:rsidR="007B67DB" w:rsidRPr="007B67DB">
        <w:rPr>
          <w:rFonts w:ascii="Times New Roman" w:eastAsia="Times New Roman" w:hAnsi="Times New Roman" w:cs="Times New Roman"/>
          <w:bCs/>
          <w:sz w:val="28"/>
          <w:szCs w:val="28"/>
          <w:lang w:eastAsia="ru-RU"/>
        </w:rPr>
        <w:t xml:space="preserve">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7B67DB" w:rsidRPr="007B67DB" w:rsidRDefault="007B67DB" w:rsidP="007B67DB">
      <w:pPr>
        <w:spacing w:after="0" w:line="240" w:lineRule="auto"/>
        <w:ind w:firstLine="709"/>
        <w:contextualSpacing/>
        <w:jc w:val="both"/>
        <w:rPr>
          <w:rFonts w:ascii="Times New Roman" w:eastAsia="Times New Roman" w:hAnsi="Times New Roman" w:cs="Times New Roman"/>
          <w:bCs/>
          <w:sz w:val="28"/>
          <w:szCs w:val="28"/>
          <w:lang w:eastAsia="ru-RU"/>
        </w:rPr>
      </w:pPr>
      <w:r w:rsidRPr="007B67DB">
        <w:rPr>
          <w:rFonts w:ascii="Times New Roman" w:eastAsia="Times New Roman" w:hAnsi="Times New Roman" w:cs="Times New Roman"/>
          <w:bCs/>
          <w:sz w:val="28"/>
          <w:szCs w:val="28"/>
          <w:lang w:eastAsia="ru-RU"/>
        </w:rPr>
        <w:t xml:space="preserve">       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7268EB" w:rsidRDefault="007B67DB" w:rsidP="007B67DB">
      <w:pPr>
        <w:spacing w:after="0" w:line="240" w:lineRule="auto"/>
        <w:ind w:firstLine="709"/>
        <w:contextualSpacing/>
        <w:jc w:val="both"/>
        <w:rPr>
          <w:rFonts w:ascii="Times New Roman" w:eastAsia="Times New Roman" w:hAnsi="Times New Roman" w:cs="Times New Roman"/>
          <w:bCs/>
          <w:sz w:val="28"/>
          <w:szCs w:val="28"/>
          <w:lang w:eastAsia="ru-RU"/>
        </w:rPr>
      </w:pPr>
      <w:r w:rsidRPr="007B67DB">
        <w:rPr>
          <w:rFonts w:ascii="Times New Roman" w:eastAsia="Times New Roman" w:hAnsi="Times New Roman" w:cs="Times New Roman"/>
          <w:bCs/>
          <w:sz w:val="28"/>
          <w:szCs w:val="28"/>
          <w:lang w:eastAsia="ru-RU"/>
        </w:rPr>
        <w:t xml:space="preserve">      Общее время на выполнение тестов на знание законодательства Республики Казахстан по второй программе составляет 105 минут;</w:t>
      </w:r>
    </w:p>
    <w:p w:rsidR="007268EB" w:rsidRDefault="007268EB" w:rsidP="007B67DB">
      <w:pPr>
        <w:spacing w:after="0" w:line="240" w:lineRule="auto"/>
        <w:ind w:firstLine="709"/>
        <w:contextualSpacing/>
        <w:jc w:val="both"/>
        <w:rPr>
          <w:rFonts w:ascii="Times New Roman" w:eastAsia="Times New Roman" w:hAnsi="Times New Roman" w:cs="Times New Roman"/>
          <w:bCs/>
          <w:sz w:val="28"/>
          <w:szCs w:val="28"/>
          <w:lang w:eastAsia="ru-RU"/>
        </w:rPr>
      </w:pPr>
    </w:p>
    <w:p w:rsidR="007268EB" w:rsidRDefault="007268EB" w:rsidP="007B67DB">
      <w:pPr>
        <w:spacing w:after="0" w:line="240" w:lineRule="auto"/>
        <w:ind w:firstLine="709"/>
        <w:contextualSpacing/>
        <w:jc w:val="both"/>
        <w:rPr>
          <w:rFonts w:ascii="Times New Roman" w:eastAsia="Times New Roman" w:hAnsi="Times New Roman" w:cs="Times New Roman"/>
          <w:bCs/>
          <w:sz w:val="28"/>
          <w:szCs w:val="28"/>
          <w:lang w:eastAsia="ru-RU"/>
        </w:rPr>
      </w:pPr>
    </w:p>
    <w:p w:rsidR="007268EB" w:rsidRDefault="007268EB" w:rsidP="007B67DB">
      <w:pPr>
        <w:spacing w:after="0" w:line="240" w:lineRule="auto"/>
        <w:ind w:firstLine="709"/>
        <w:contextualSpacing/>
        <w:jc w:val="both"/>
        <w:rPr>
          <w:rFonts w:ascii="Times New Roman" w:eastAsia="Times New Roman" w:hAnsi="Times New Roman" w:cs="Times New Roman"/>
          <w:bCs/>
          <w:sz w:val="28"/>
          <w:szCs w:val="28"/>
          <w:lang w:eastAsia="ru-RU"/>
        </w:rPr>
      </w:pPr>
    </w:p>
    <w:p w:rsidR="007268EB" w:rsidRDefault="007268EB" w:rsidP="007B67DB">
      <w:pPr>
        <w:spacing w:after="0" w:line="240" w:lineRule="auto"/>
        <w:ind w:firstLine="709"/>
        <w:contextualSpacing/>
        <w:jc w:val="both"/>
        <w:rPr>
          <w:rFonts w:ascii="Times New Roman" w:eastAsia="Times New Roman" w:hAnsi="Times New Roman" w:cs="Times New Roman"/>
          <w:bCs/>
          <w:sz w:val="28"/>
          <w:szCs w:val="28"/>
          <w:lang w:eastAsia="ru-RU"/>
        </w:rPr>
      </w:pPr>
    </w:p>
    <w:p w:rsidR="00272FA1" w:rsidRPr="00272FA1" w:rsidRDefault="00272FA1" w:rsidP="007B67DB">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br w:type="page"/>
      </w:r>
    </w:p>
    <w:p w:rsidR="005D296A" w:rsidRPr="00860F64" w:rsidRDefault="005D296A" w:rsidP="005D296A">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5D296A" w:rsidRDefault="005D296A" w:rsidP="005D296A">
      <w:pPr>
        <w:tabs>
          <w:tab w:val="left" w:pos="709"/>
        </w:tabs>
        <w:spacing w:after="0" w:line="240" w:lineRule="auto"/>
        <w:ind w:firstLine="567"/>
        <w:jc w:val="right"/>
        <w:rPr>
          <w:rFonts w:ascii="Times New Roman" w:hAnsi="Times New Roman"/>
          <w:color w:val="000000" w:themeColor="text1"/>
          <w:sz w:val="24"/>
          <w:szCs w:val="24"/>
          <w:lang w:val="kk-KZ"/>
        </w:rPr>
      </w:pPr>
    </w:p>
    <w:p w:rsidR="005D296A" w:rsidRDefault="005D296A" w:rsidP="005D296A">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Приложение 2</w:t>
      </w:r>
    </w:p>
    <w:p w:rsidR="005D296A" w:rsidRDefault="005D296A" w:rsidP="005D296A">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5D296A" w:rsidRDefault="005D296A" w:rsidP="005D296A">
      <w:pPr>
        <w:tabs>
          <w:tab w:val="left" w:pos="709"/>
        </w:tabs>
        <w:spacing w:after="0" w:line="240" w:lineRule="auto"/>
        <w:ind w:firstLine="567"/>
        <w:jc w:val="both"/>
        <w:rPr>
          <w:rFonts w:ascii="Times New Roman" w:hAnsi="Times New Roman"/>
          <w:b/>
          <w:bCs/>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Прошу допустить меня 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____________________________________________________________________________________________________________________________________________________________</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(Фамилия, имя, отчество (при его наличии)</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spacing w:after="0" w:line="240" w:lineRule="auto"/>
        <w:jc w:val="right"/>
        <w:rPr>
          <w:rFonts w:ascii="Times New Roman" w:hAnsi="Times New Roman" w:cs="Times New Roman"/>
          <w:sz w:val="24"/>
          <w:szCs w:val="24"/>
          <w:lang w:val="kk-KZ"/>
        </w:rPr>
      </w:pPr>
    </w:p>
    <w:p w:rsidR="00AE1AA9" w:rsidRDefault="00AE1AA9" w:rsidP="005D296A">
      <w:pPr>
        <w:spacing w:after="0" w:line="240" w:lineRule="auto"/>
        <w:jc w:val="right"/>
        <w:rPr>
          <w:rFonts w:ascii="Times New Roman" w:hAnsi="Times New Roman" w:cs="Times New Roman"/>
          <w:sz w:val="24"/>
          <w:szCs w:val="24"/>
          <w:lang w:val="kk-KZ"/>
        </w:rPr>
      </w:pPr>
    </w:p>
    <w:p w:rsidR="005D296A" w:rsidRDefault="005D296A" w:rsidP="005D296A">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3-приложение </w:t>
      </w:r>
    </w:p>
    <w:p w:rsidR="005D296A" w:rsidRDefault="005D296A" w:rsidP="005D296A">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5D296A" w:rsidRDefault="005D296A" w:rsidP="005D296A">
      <w:pPr>
        <w:spacing w:after="0" w:line="240" w:lineRule="auto"/>
        <w:rPr>
          <w:rFonts w:ascii="Times New Roman" w:hAnsi="Times New Roman" w:cs="Times New Roman"/>
          <w:b/>
          <w:bCs/>
          <w:sz w:val="24"/>
          <w:szCs w:val="24"/>
        </w:rPr>
      </w:pPr>
    </w:p>
    <w:p w:rsidR="005D296A" w:rsidRDefault="005D296A" w:rsidP="005D296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5D296A" w:rsidRDefault="005D296A" w:rsidP="005D296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5D296A" w:rsidRDefault="005D296A" w:rsidP="005D296A">
      <w:pPr>
        <w:spacing w:after="0" w:line="240" w:lineRule="auto"/>
        <w:rPr>
          <w:rFonts w:ascii="Times New Roman" w:hAnsi="Times New Roman" w:cs="Times New Roman"/>
          <w:b/>
          <w:bCs/>
          <w:sz w:val="24"/>
          <w:szCs w:val="24"/>
          <w:lang w:val="kk-KZ"/>
        </w:rPr>
      </w:pPr>
    </w:p>
    <w:p w:rsidR="005D296A" w:rsidRDefault="005D296A" w:rsidP="005D296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КАНДИДАТА НА АДМИНИСТРАТИВНУЮ ГОСУДАРСТВЕННУЮ</w:t>
      </w:r>
    </w:p>
    <w:p w:rsidR="005D296A" w:rsidRDefault="005D296A" w:rsidP="005D29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5D296A" w:rsidRDefault="005D296A" w:rsidP="005D296A">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5D296A" w:rsidTr="00B74597">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55" w:type="dxa"/>
            <w:vMerge/>
            <w:tcBorders>
              <w:top w:val="nil"/>
              <w:left w:val="nil"/>
              <w:bottom w:val="nil"/>
              <w:right w:val="nil"/>
            </w:tcBorders>
            <w:vAlign w:val="center"/>
            <w:hideMark/>
          </w:tcPr>
          <w:p w:rsidR="005D296A" w:rsidRDefault="005D296A" w:rsidP="00B74597">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5D296A" w:rsidRDefault="005D296A" w:rsidP="00B74597">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түрі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t xml:space="preserve">Дата и результаты ежегодной оценки </w:t>
            </w:r>
            <w:r>
              <w:rPr>
                <w:rFonts w:ascii="Times New Roman" w:hAnsi="Times New Roman" w:cs="Times New Roman"/>
                <w:sz w:val="24"/>
                <w:szCs w:val="24"/>
              </w:rPr>
              <w:lastRenderedPageBreak/>
              <w:t>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5D296A" w:rsidTr="00B74597">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5D296A" w:rsidRDefault="005D296A" w:rsidP="005D296A">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sectPr w:rsidR="005D296A"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86"/>
    <w:rsid w:val="0009349D"/>
    <w:rsid w:val="00096F2A"/>
    <w:rsid w:val="000A546C"/>
    <w:rsid w:val="000B4DA9"/>
    <w:rsid w:val="000C747F"/>
    <w:rsid w:val="00103D87"/>
    <w:rsid w:val="001B71A6"/>
    <w:rsid w:val="00243019"/>
    <w:rsid w:val="00272FA1"/>
    <w:rsid w:val="002834F3"/>
    <w:rsid w:val="002C4CB4"/>
    <w:rsid w:val="00376B8C"/>
    <w:rsid w:val="003B24E8"/>
    <w:rsid w:val="003C5F96"/>
    <w:rsid w:val="00517ACF"/>
    <w:rsid w:val="00523C3E"/>
    <w:rsid w:val="00525B91"/>
    <w:rsid w:val="005418BD"/>
    <w:rsid w:val="00582B18"/>
    <w:rsid w:val="005A4BE3"/>
    <w:rsid w:val="005D296A"/>
    <w:rsid w:val="005D5549"/>
    <w:rsid w:val="006160DA"/>
    <w:rsid w:val="00661BA8"/>
    <w:rsid w:val="006836B3"/>
    <w:rsid w:val="00687F20"/>
    <w:rsid w:val="006D4F61"/>
    <w:rsid w:val="007268EB"/>
    <w:rsid w:val="007B67DB"/>
    <w:rsid w:val="00806AB9"/>
    <w:rsid w:val="00814C86"/>
    <w:rsid w:val="008F34AA"/>
    <w:rsid w:val="0098227C"/>
    <w:rsid w:val="009A2DEF"/>
    <w:rsid w:val="009B6FF8"/>
    <w:rsid w:val="00A53BF8"/>
    <w:rsid w:val="00A80CAF"/>
    <w:rsid w:val="00A93119"/>
    <w:rsid w:val="00AB24F2"/>
    <w:rsid w:val="00AE1AA9"/>
    <w:rsid w:val="00B0355A"/>
    <w:rsid w:val="00B1695A"/>
    <w:rsid w:val="00D05CC3"/>
    <w:rsid w:val="00D46048"/>
    <w:rsid w:val="00D625C8"/>
    <w:rsid w:val="00DE7FA4"/>
    <w:rsid w:val="00DF0FCF"/>
    <w:rsid w:val="00EB7C56"/>
    <w:rsid w:val="00FB40C0"/>
    <w:rsid w:val="00FD1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D296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D296A"/>
    <w:rPr>
      <w:rFonts w:ascii="Times New Roman" w:eastAsia="Times New Roman" w:hAnsi="Times New Roman" w:cs="Times New Roman"/>
      <w:sz w:val="20"/>
      <w:szCs w:val="20"/>
      <w:lang w:eastAsia="ru-RU"/>
    </w:rPr>
  </w:style>
  <w:style w:type="paragraph" w:customStyle="1" w:styleId="1">
    <w:name w:val="Без интервала1"/>
    <w:qFormat/>
    <w:rsid w:val="005D296A"/>
    <w:pPr>
      <w:spacing w:after="0" w:line="240" w:lineRule="auto"/>
    </w:pPr>
    <w:rPr>
      <w:rFonts w:ascii="Calibri" w:eastAsia="Times New Roman" w:hAnsi="Calibri" w:cs="Times New Roman"/>
    </w:rPr>
  </w:style>
  <w:style w:type="character" w:customStyle="1" w:styleId="FontStyle12">
    <w:name w:val="Font Style12"/>
    <w:rsid w:val="005D296A"/>
    <w:rPr>
      <w:rFonts w:ascii="Georgia" w:hAnsi="Georgia" w:cs="Georgia"/>
      <w:spacing w:val="10"/>
      <w:sz w:val="14"/>
      <w:szCs w:val="14"/>
    </w:rPr>
  </w:style>
  <w:style w:type="character" w:styleId="a5">
    <w:name w:val="Strong"/>
    <w:basedOn w:val="a0"/>
    <w:uiPriority w:val="22"/>
    <w:qFormat/>
    <w:rsid w:val="00272FA1"/>
    <w:rPr>
      <w:b/>
      <w:bCs/>
    </w:rPr>
  </w:style>
  <w:style w:type="character" w:styleId="a6">
    <w:name w:val="Emphasis"/>
    <w:basedOn w:val="a0"/>
    <w:uiPriority w:val="20"/>
    <w:qFormat/>
    <w:rsid w:val="00272FA1"/>
    <w:rPr>
      <w:i/>
      <w:iCs/>
    </w:rPr>
  </w:style>
  <w:style w:type="character" w:styleId="a7">
    <w:name w:val="Hyperlink"/>
    <w:basedOn w:val="a0"/>
    <w:uiPriority w:val="99"/>
    <w:semiHidden/>
    <w:unhideWhenUsed/>
    <w:rsid w:val="007268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D296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D296A"/>
    <w:rPr>
      <w:rFonts w:ascii="Times New Roman" w:eastAsia="Times New Roman" w:hAnsi="Times New Roman" w:cs="Times New Roman"/>
      <w:sz w:val="20"/>
      <w:szCs w:val="20"/>
      <w:lang w:eastAsia="ru-RU"/>
    </w:rPr>
  </w:style>
  <w:style w:type="paragraph" w:customStyle="1" w:styleId="1">
    <w:name w:val="Без интервала1"/>
    <w:qFormat/>
    <w:rsid w:val="005D296A"/>
    <w:pPr>
      <w:spacing w:after="0" w:line="240" w:lineRule="auto"/>
    </w:pPr>
    <w:rPr>
      <w:rFonts w:ascii="Calibri" w:eastAsia="Times New Roman" w:hAnsi="Calibri" w:cs="Times New Roman"/>
    </w:rPr>
  </w:style>
  <w:style w:type="character" w:customStyle="1" w:styleId="FontStyle12">
    <w:name w:val="Font Style12"/>
    <w:rsid w:val="005D296A"/>
    <w:rPr>
      <w:rFonts w:ascii="Georgia" w:hAnsi="Georgia" w:cs="Georgia"/>
      <w:spacing w:val="10"/>
      <w:sz w:val="14"/>
      <w:szCs w:val="14"/>
    </w:rPr>
  </w:style>
  <w:style w:type="character" w:styleId="a5">
    <w:name w:val="Strong"/>
    <w:basedOn w:val="a0"/>
    <w:uiPriority w:val="22"/>
    <w:qFormat/>
    <w:rsid w:val="00272FA1"/>
    <w:rPr>
      <w:b/>
      <w:bCs/>
    </w:rPr>
  </w:style>
  <w:style w:type="character" w:styleId="a6">
    <w:name w:val="Emphasis"/>
    <w:basedOn w:val="a0"/>
    <w:uiPriority w:val="20"/>
    <w:qFormat/>
    <w:rsid w:val="00272FA1"/>
    <w:rPr>
      <w:i/>
      <w:iCs/>
    </w:rPr>
  </w:style>
  <w:style w:type="character" w:styleId="a7">
    <w:name w:val="Hyperlink"/>
    <w:basedOn w:val="a0"/>
    <w:uiPriority w:val="99"/>
    <w:semiHidden/>
    <w:unhideWhenUsed/>
    <w:rsid w:val="007268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2890">
      <w:bodyDiv w:val="1"/>
      <w:marLeft w:val="0"/>
      <w:marRight w:val="0"/>
      <w:marTop w:val="0"/>
      <w:marBottom w:val="0"/>
      <w:divBdr>
        <w:top w:val="none" w:sz="0" w:space="0" w:color="auto"/>
        <w:left w:val="none" w:sz="0" w:space="0" w:color="auto"/>
        <w:bottom w:val="none" w:sz="0" w:space="0" w:color="auto"/>
        <w:right w:val="none" w:sz="0" w:space="0" w:color="auto"/>
      </w:divBdr>
    </w:div>
    <w:div w:id="158354023">
      <w:bodyDiv w:val="1"/>
      <w:marLeft w:val="0"/>
      <w:marRight w:val="0"/>
      <w:marTop w:val="0"/>
      <w:marBottom w:val="0"/>
      <w:divBdr>
        <w:top w:val="none" w:sz="0" w:space="0" w:color="auto"/>
        <w:left w:val="none" w:sz="0" w:space="0" w:color="auto"/>
        <w:bottom w:val="none" w:sz="0" w:space="0" w:color="auto"/>
        <w:right w:val="none" w:sz="0" w:space="0" w:color="auto"/>
      </w:divBdr>
    </w:div>
    <w:div w:id="1012731084">
      <w:bodyDiv w:val="1"/>
      <w:marLeft w:val="0"/>
      <w:marRight w:val="0"/>
      <w:marTop w:val="0"/>
      <w:marBottom w:val="0"/>
      <w:divBdr>
        <w:top w:val="none" w:sz="0" w:space="0" w:color="auto"/>
        <w:left w:val="none" w:sz="0" w:space="0" w:color="auto"/>
        <w:bottom w:val="none" w:sz="0" w:space="0" w:color="auto"/>
        <w:right w:val="none" w:sz="0" w:space="0" w:color="auto"/>
      </w:divBdr>
    </w:div>
    <w:div w:id="1219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2605</Words>
  <Characters>14853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2020-02-17T04:33:00Z</dcterms:created>
  <dcterms:modified xsi:type="dcterms:W3CDTF">2020-03-09T07:05:00Z</dcterms:modified>
</cp:coreProperties>
</file>