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0F0" w:rsidRDefault="008730F0" w:rsidP="008730F0">
      <w:pPr>
        <w:rPr>
          <w:rFonts w:ascii="Century Gothic" w:hAnsi="Century Gothic" w:cs="Times New Roman"/>
          <w:b/>
          <w:sz w:val="28"/>
          <w:szCs w:val="28"/>
        </w:rPr>
      </w:pPr>
      <w:r>
        <w:rPr>
          <w:rFonts w:ascii="Century Gothic" w:hAnsi="Century Gothic" w:cs="Times New Roman"/>
          <w:b/>
          <w:sz w:val="28"/>
          <w:szCs w:val="28"/>
        </w:rPr>
        <w:t xml:space="preserve">Мониторинг антигенов эритроцитов систем АВО, Резус и </w:t>
      </w:r>
      <w:proofErr w:type="spellStart"/>
      <w:r>
        <w:rPr>
          <w:rFonts w:ascii="Century Gothic" w:hAnsi="Century Gothic" w:cs="Times New Roman"/>
          <w:b/>
          <w:sz w:val="28"/>
          <w:szCs w:val="28"/>
        </w:rPr>
        <w:t>Келл</w:t>
      </w:r>
      <w:proofErr w:type="spellEnd"/>
      <w:r>
        <w:rPr>
          <w:rFonts w:ascii="Century Gothic" w:hAnsi="Century Gothic" w:cs="Times New Roman"/>
          <w:b/>
          <w:sz w:val="28"/>
          <w:szCs w:val="28"/>
        </w:rPr>
        <w:t xml:space="preserve"> у доноров крови Павлодарской области</w:t>
      </w:r>
    </w:p>
    <w:p w:rsidR="008730F0" w:rsidRDefault="008730F0" w:rsidP="008730F0">
      <w:pPr>
        <w:jc w:val="center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 w:cs="Times New Roman"/>
          <w:sz w:val="24"/>
          <w:szCs w:val="24"/>
        </w:rPr>
        <w:t>Кузеков</w:t>
      </w:r>
      <w:proofErr w:type="spellEnd"/>
      <w:r>
        <w:rPr>
          <w:rFonts w:ascii="Century Gothic" w:hAnsi="Century Gothic" w:cs="Times New Roman"/>
          <w:sz w:val="24"/>
          <w:szCs w:val="24"/>
        </w:rPr>
        <w:t xml:space="preserve"> А.М., </w:t>
      </w:r>
      <w:proofErr w:type="spellStart"/>
      <w:r>
        <w:rPr>
          <w:rFonts w:ascii="Century Gothic" w:hAnsi="Century Gothic" w:cs="Times New Roman"/>
          <w:sz w:val="24"/>
          <w:szCs w:val="24"/>
        </w:rPr>
        <w:t>Сыздыкова</w:t>
      </w:r>
      <w:proofErr w:type="spellEnd"/>
      <w:r>
        <w:rPr>
          <w:rFonts w:ascii="Century Gothic" w:hAnsi="Century Gothic" w:cs="Times New Roman"/>
          <w:sz w:val="24"/>
          <w:szCs w:val="24"/>
        </w:rPr>
        <w:t xml:space="preserve"> С.Б., </w:t>
      </w:r>
      <w:proofErr w:type="spellStart"/>
      <w:proofErr w:type="gramStart"/>
      <w:r>
        <w:rPr>
          <w:rFonts w:ascii="Century Gothic" w:hAnsi="Century Gothic" w:cs="Times New Roman"/>
          <w:sz w:val="24"/>
          <w:szCs w:val="24"/>
        </w:rPr>
        <w:t>МулявкоТ</w:t>
      </w:r>
      <w:proofErr w:type="spellEnd"/>
      <w:r>
        <w:rPr>
          <w:rFonts w:ascii="Century Gothic" w:hAnsi="Century Gothic" w:cs="Times New Roman"/>
          <w:sz w:val="24"/>
          <w:szCs w:val="24"/>
        </w:rPr>
        <w:t>.,</w:t>
      </w:r>
      <w:proofErr w:type="gramEnd"/>
      <w:r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>
        <w:rPr>
          <w:rFonts w:ascii="Century Gothic" w:hAnsi="Century Gothic" w:cs="Times New Roman"/>
          <w:sz w:val="24"/>
          <w:szCs w:val="24"/>
        </w:rPr>
        <w:t>Макишева</w:t>
      </w:r>
      <w:proofErr w:type="spellEnd"/>
      <w:r>
        <w:rPr>
          <w:rFonts w:ascii="Century Gothic" w:hAnsi="Century Gothic" w:cs="Times New Roman"/>
          <w:sz w:val="24"/>
          <w:szCs w:val="24"/>
        </w:rPr>
        <w:t xml:space="preserve"> Г.Б., Сулейменова Э.Ж.</w:t>
      </w:r>
    </w:p>
    <w:p w:rsidR="008730F0" w:rsidRDefault="008730F0" w:rsidP="008730F0">
      <w:pPr>
        <w:jc w:val="center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КГП на ПХВ «Павлодарский областной центр крови» управления здравоохранения</w:t>
      </w:r>
    </w:p>
    <w:p w:rsidR="008730F0" w:rsidRDefault="008730F0" w:rsidP="008730F0">
      <w:pPr>
        <w:pStyle w:val="a3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Павлодарской области, </w:t>
      </w:r>
      <w:proofErr w:type="spellStart"/>
      <w:r>
        <w:rPr>
          <w:rFonts w:ascii="Century Gothic" w:hAnsi="Century Gothic"/>
          <w:sz w:val="24"/>
          <w:szCs w:val="24"/>
        </w:rPr>
        <w:t>акимата</w:t>
      </w:r>
      <w:proofErr w:type="spellEnd"/>
      <w:r>
        <w:rPr>
          <w:rFonts w:ascii="Century Gothic" w:hAnsi="Century Gothic"/>
          <w:sz w:val="24"/>
          <w:szCs w:val="24"/>
        </w:rPr>
        <w:t xml:space="preserve"> Павлодарской области</w:t>
      </w:r>
    </w:p>
    <w:p w:rsidR="008730F0" w:rsidRDefault="008730F0" w:rsidP="008730F0">
      <w:pPr>
        <w:pStyle w:val="a3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(Павлодар, Казахстан)</w:t>
      </w:r>
    </w:p>
    <w:p w:rsidR="008730F0" w:rsidRDefault="008730F0" w:rsidP="008730F0">
      <w:pPr>
        <w:jc w:val="center"/>
        <w:rPr>
          <w:rFonts w:ascii="Century Gothic" w:hAnsi="Century Gothic"/>
          <w:sz w:val="24"/>
          <w:szCs w:val="24"/>
        </w:rPr>
      </w:pPr>
    </w:p>
    <w:p w:rsidR="008730F0" w:rsidRDefault="008730F0" w:rsidP="008730F0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b/>
          <w:sz w:val="24"/>
          <w:szCs w:val="24"/>
        </w:rPr>
        <w:t>Введение:</w:t>
      </w:r>
      <w:r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hAnsi="Century Gothic" w:cs="Times New Roman"/>
          <w:sz w:val="24"/>
          <w:szCs w:val="24"/>
        </w:rPr>
        <w:t>Иммуногематология</w:t>
      </w:r>
      <w:proofErr w:type="spellEnd"/>
      <w:r>
        <w:rPr>
          <w:rFonts w:ascii="Century Gothic" w:hAnsi="Century Gothic" w:cs="Times New Roman"/>
          <w:sz w:val="24"/>
          <w:szCs w:val="24"/>
        </w:rPr>
        <w:t xml:space="preserve"> – это наука об антигенах клеток крови и антителах к ним. В настоящее время известно более 400 антигенов эритроцитов. Спектр иммуногематологических исследований, востребованных в практической работе медицинских организаций достаточно широк. Поэтому назначение любого вида гемотрансфузионной терапии должно сопровождаться соответствующими иммуногематологическими исследованиями, как крови донора, так и реципиентов </w:t>
      </w:r>
      <w:proofErr w:type="spellStart"/>
      <w:r>
        <w:rPr>
          <w:rFonts w:ascii="Century Gothic" w:hAnsi="Century Gothic" w:cs="Times New Roman"/>
          <w:sz w:val="24"/>
          <w:szCs w:val="24"/>
        </w:rPr>
        <w:t>гемокомпонентов</w:t>
      </w:r>
      <w:proofErr w:type="spellEnd"/>
      <w:r>
        <w:rPr>
          <w:rFonts w:ascii="Century Gothic" w:hAnsi="Century Gothic" w:cs="Times New Roman"/>
          <w:sz w:val="24"/>
          <w:szCs w:val="24"/>
        </w:rPr>
        <w:t>. Эти исследования включают только те антигены, клиническим значением которых обусловлена безопасность гемотрансфузий. Прежде всего - это антигены эритроцитов систем АВО и Резус, несовместимость по которым может стать причиной гемолитических посттрансфузионных реакций и осложнений.</w:t>
      </w:r>
    </w:p>
    <w:p w:rsidR="008730F0" w:rsidRDefault="008730F0" w:rsidP="008730F0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Цель: </w:t>
      </w:r>
      <w:r>
        <w:rPr>
          <w:rFonts w:ascii="Century Gothic" w:hAnsi="Century Gothic" w:cs="Times New Roman"/>
          <w:sz w:val="24"/>
          <w:szCs w:val="24"/>
        </w:rPr>
        <w:t xml:space="preserve">Изучение встречаемости антигенов эритроцитов систем АВО, Резус и </w:t>
      </w:r>
      <w:proofErr w:type="spellStart"/>
      <w:r>
        <w:rPr>
          <w:rFonts w:ascii="Century Gothic" w:hAnsi="Century Gothic" w:cs="Times New Roman"/>
          <w:sz w:val="24"/>
          <w:szCs w:val="24"/>
        </w:rPr>
        <w:t>Келл</w:t>
      </w:r>
      <w:proofErr w:type="spellEnd"/>
      <w:r>
        <w:rPr>
          <w:rFonts w:ascii="Century Gothic" w:hAnsi="Century Gothic" w:cs="Times New Roman"/>
          <w:sz w:val="24"/>
          <w:szCs w:val="24"/>
        </w:rPr>
        <w:t xml:space="preserve"> у доноров крови и определение востребованности доноров по группам и резусу в </w:t>
      </w:r>
      <w:proofErr w:type="gramStart"/>
      <w:r>
        <w:rPr>
          <w:rFonts w:ascii="Century Gothic" w:hAnsi="Century Gothic" w:cs="Times New Roman"/>
          <w:sz w:val="24"/>
          <w:szCs w:val="24"/>
        </w:rPr>
        <w:t>Павлодарской  области</w:t>
      </w:r>
      <w:proofErr w:type="gramEnd"/>
      <w:r>
        <w:rPr>
          <w:rFonts w:ascii="Century Gothic" w:hAnsi="Century Gothic" w:cs="Times New Roman"/>
          <w:sz w:val="24"/>
          <w:szCs w:val="24"/>
        </w:rPr>
        <w:t xml:space="preserve">. </w:t>
      </w:r>
    </w:p>
    <w:p w:rsidR="008730F0" w:rsidRDefault="008730F0" w:rsidP="008730F0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Материалы и методы:</w:t>
      </w:r>
      <w:r>
        <w:rPr>
          <w:rFonts w:ascii="Century Gothic" w:hAnsi="Century Gothic" w:cs="Times New Roman"/>
          <w:sz w:val="24"/>
          <w:szCs w:val="24"/>
        </w:rPr>
        <w:t xml:space="preserve"> В качестве материала исследований послужили 53920 образец крови доноров </w:t>
      </w:r>
    </w:p>
    <w:p w:rsidR="008730F0" w:rsidRDefault="008730F0" w:rsidP="008730F0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 Для исследований использовалась </w:t>
      </w:r>
      <w:proofErr w:type="spellStart"/>
      <w:r>
        <w:rPr>
          <w:rFonts w:ascii="Century Gothic" w:hAnsi="Century Gothic" w:cs="Times New Roman"/>
          <w:sz w:val="24"/>
          <w:szCs w:val="24"/>
        </w:rPr>
        <w:t>гелевая</w:t>
      </w:r>
      <w:proofErr w:type="spellEnd"/>
      <w:r>
        <w:rPr>
          <w:rFonts w:ascii="Century Gothic" w:hAnsi="Century Gothic" w:cs="Times New Roman"/>
          <w:sz w:val="24"/>
          <w:szCs w:val="24"/>
        </w:rPr>
        <w:t xml:space="preserve"> (карты </w:t>
      </w: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DiaClon</w:t>
      </w:r>
      <w:proofErr w:type="spellEnd"/>
      <w:r w:rsidRPr="0010365E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  <w:lang w:val="en-US"/>
        </w:rPr>
        <w:t>ABO</w:t>
      </w:r>
      <w:r>
        <w:rPr>
          <w:rFonts w:ascii="Century Gothic" w:hAnsi="Century Gothic" w:cs="Times New Roman"/>
          <w:sz w:val="24"/>
          <w:szCs w:val="24"/>
        </w:rPr>
        <w:t>/</w:t>
      </w:r>
      <w:r>
        <w:rPr>
          <w:rFonts w:ascii="Century Gothic" w:hAnsi="Century Gothic" w:cs="Times New Roman"/>
          <w:sz w:val="24"/>
          <w:szCs w:val="24"/>
          <w:lang w:val="en-US"/>
        </w:rPr>
        <w:t>D</w:t>
      </w:r>
      <w:r>
        <w:rPr>
          <w:rFonts w:ascii="Century Gothic" w:hAnsi="Century Gothic" w:cs="Times New Roman"/>
          <w:sz w:val="24"/>
          <w:szCs w:val="24"/>
        </w:rPr>
        <w:t>+</w:t>
      </w:r>
      <w:r>
        <w:rPr>
          <w:rFonts w:ascii="Century Gothic" w:hAnsi="Century Gothic" w:cs="Times New Roman"/>
          <w:sz w:val="24"/>
          <w:szCs w:val="24"/>
          <w:lang w:val="en-US"/>
        </w:rPr>
        <w:t>Reverse</w:t>
      </w:r>
      <w:r w:rsidRPr="0010365E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  <w:lang w:val="en-US"/>
        </w:rPr>
        <w:t>Grouping</w:t>
      </w:r>
      <w:r>
        <w:rPr>
          <w:rFonts w:ascii="Century Gothic" w:hAnsi="Century Gothic" w:cs="Times New Roman"/>
          <w:sz w:val="24"/>
          <w:szCs w:val="24"/>
        </w:rPr>
        <w:t xml:space="preserve"> и ст. </w:t>
      </w:r>
      <w:r>
        <w:rPr>
          <w:rFonts w:ascii="Century Gothic" w:hAnsi="Century Gothic" w:cs="Times New Roman"/>
          <w:sz w:val="24"/>
          <w:szCs w:val="24"/>
          <w:lang w:val="kk-KZ"/>
        </w:rPr>
        <w:t xml:space="preserve">эритроциты </w:t>
      </w:r>
      <w:r>
        <w:rPr>
          <w:rFonts w:ascii="Century Gothic" w:hAnsi="Century Gothic" w:cs="Times New Roman"/>
          <w:sz w:val="24"/>
          <w:szCs w:val="24"/>
          <w:lang w:val="en-US"/>
        </w:rPr>
        <w:t>ID</w:t>
      </w:r>
      <w:r>
        <w:rPr>
          <w:rFonts w:ascii="Century Gothic" w:hAnsi="Century Gothic" w:cs="Times New Roman"/>
          <w:sz w:val="24"/>
          <w:szCs w:val="24"/>
        </w:rPr>
        <w:t>-</w:t>
      </w: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DiaClon</w:t>
      </w:r>
      <w:proofErr w:type="spellEnd"/>
      <w:r w:rsidRPr="0010365E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  <w:lang w:val="en-US"/>
        </w:rPr>
        <w:t>ABO</w:t>
      </w:r>
      <w:r w:rsidRPr="0010365E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  <w:lang w:val="en-US"/>
        </w:rPr>
        <w:t>A</w:t>
      </w:r>
      <w:r>
        <w:rPr>
          <w:rFonts w:ascii="Century Gothic" w:hAnsi="Century Gothic" w:cs="Times New Roman"/>
          <w:sz w:val="24"/>
          <w:szCs w:val="24"/>
        </w:rPr>
        <w:t>1/</w:t>
      </w:r>
      <w:r>
        <w:rPr>
          <w:rFonts w:ascii="Century Gothic" w:hAnsi="Century Gothic" w:cs="Times New Roman"/>
          <w:sz w:val="24"/>
          <w:szCs w:val="24"/>
          <w:lang w:val="en-US"/>
        </w:rPr>
        <w:t>B</w:t>
      </w:r>
      <w:r>
        <w:rPr>
          <w:rFonts w:ascii="Century Gothic" w:hAnsi="Century Gothic" w:cs="Times New Roman"/>
          <w:sz w:val="24"/>
          <w:szCs w:val="24"/>
        </w:rPr>
        <w:t>) и колоночная технология (карты</w:t>
      </w:r>
      <w:r>
        <w:rPr>
          <w:rFonts w:ascii="Century Gothic" w:hAnsi="Century Gothic" w:cs="Times New Roman"/>
          <w:sz w:val="24"/>
          <w:szCs w:val="24"/>
          <w:lang w:val="en-US"/>
        </w:rPr>
        <w:t>Anti</w:t>
      </w:r>
      <w:r>
        <w:rPr>
          <w:rFonts w:ascii="Century Gothic" w:hAnsi="Century Gothic" w:cs="Times New Roman"/>
          <w:sz w:val="24"/>
          <w:szCs w:val="24"/>
        </w:rPr>
        <w:t>-</w:t>
      </w:r>
      <w:r>
        <w:rPr>
          <w:rFonts w:ascii="Century Gothic" w:hAnsi="Century Gothic" w:cs="Times New Roman"/>
          <w:sz w:val="24"/>
          <w:szCs w:val="24"/>
          <w:lang w:val="en-US"/>
        </w:rPr>
        <w:t>A</w:t>
      </w:r>
      <w:r>
        <w:rPr>
          <w:rFonts w:ascii="Century Gothic" w:hAnsi="Century Gothic" w:cs="Times New Roman"/>
          <w:sz w:val="24"/>
          <w:szCs w:val="24"/>
        </w:rPr>
        <w:t>/</w:t>
      </w:r>
      <w:r>
        <w:rPr>
          <w:rFonts w:ascii="Century Gothic" w:hAnsi="Century Gothic" w:cs="Times New Roman"/>
          <w:sz w:val="24"/>
          <w:szCs w:val="24"/>
          <w:lang w:val="en-US"/>
        </w:rPr>
        <w:t>anti</w:t>
      </w:r>
      <w:r>
        <w:rPr>
          <w:rFonts w:ascii="Century Gothic" w:hAnsi="Century Gothic" w:cs="Times New Roman"/>
          <w:sz w:val="24"/>
          <w:szCs w:val="24"/>
        </w:rPr>
        <w:t>-</w:t>
      </w:r>
      <w:r>
        <w:rPr>
          <w:rFonts w:ascii="Century Gothic" w:hAnsi="Century Gothic" w:cs="Times New Roman"/>
          <w:sz w:val="24"/>
          <w:szCs w:val="24"/>
          <w:lang w:val="en-US"/>
        </w:rPr>
        <w:t>B</w:t>
      </w:r>
      <w:r>
        <w:rPr>
          <w:rFonts w:ascii="Century Gothic" w:hAnsi="Century Gothic" w:cs="Times New Roman"/>
          <w:sz w:val="24"/>
          <w:szCs w:val="24"/>
        </w:rPr>
        <w:t>/</w:t>
      </w: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antiD</w:t>
      </w:r>
      <w:proofErr w:type="spellEnd"/>
      <w:r w:rsidRPr="0010365E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  <w:lang w:val="en-US"/>
        </w:rPr>
        <w:t>Control</w:t>
      </w:r>
      <w:r>
        <w:rPr>
          <w:rFonts w:ascii="Century Gothic" w:hAnsi="Century Gothic" w:cs="Times New Roman"/>
          <w:sz w:val="24"/>
          <w:szCs w:val="24"/>
        </w:rPr>
        <w:t>/</w:t>
      </w:r>
      <w:r>
        <w:rPr>
          <w:rFonts w:ascii="Century Gothic" w:hAnsi="Century Gothic" w:cs="Times New Roman"/>
          <w:sz w:val="24"/>
          <w:szCs w:val="24"/>
          <w:lang w:val="en-US"/>
        </w:rPr>
        <w:t>Reverse</w:t>
      </w:r>
      <w:r w:rsidRPr="0010365E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  <w:lang w:val="en-US"/>
        </w:rPr>
        <w:t>Diluent</w:t>
      </w:r>
      <w:r>
        <w:rPr>
          <w:rFonts w:ascii="Century Gothic" w:hAnsi="Century Gothic" w:cs="Times New Roman"/>
          <w:sz w:val="24"/>
          <w:szCs w:val="24"/>
        </w:rPr>
        <w:t xml:space="preserve"> и ст. </w:t>
      </w:r>
      <w:r>
        <w:rPr>
          <w:rFonts w:ascii="Century Gothic" w:hAnsi="Century Gothic" w:cs="Times New Roman"/>
          <w:sz w:val="24"/>
          <w:szCs w:val="24"/>
          <w:lang w:val="kk-KZ"/>
        </w:rPr>
        <w:t>эритроциты 3%</w:t>
      </w: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Affirmagen</w:t>
      </w:r>
      <w:proofErr w:type="spellEnd"/>
      <w:r w:rsidRPr="0010365E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  <w:lang w:val="en-US"/>
        </w:rPr>
        <w:t>A</w:t>
      </w:r>
      <w:r>
        <w:rPr>
          <w:rFonts w:ascii="Century Gothic" w:hAnsi="Century Gothic" w:cs="Times New Roman"/>
          <w:sz w:val="24"/>
          <w:szCs w:val="24"/>
        </w:rPr>
        <w:t>1/</w:t>
      </w:r>
      <w:proofErr w:type="gramStart"/>
      <w:r>
        <w:rPr>
          <w:rFonts w:ascii="Century Gothic" w:hAnsi="Century Gothic" w:cs="Times New Roman"/>
          <w:sz w:val="24"/>
          <w:szCs w:val="24"/>
          <w:lang w:val="en-US"/>
        </w:rPr>
        <w:t>B</w:t>
      </w:r>
      <w:r>
        <w:rPr>
          <w:rFonts w:ascii="Century Gothic" w:hAnsi="Century Gothic" w:cs="Times New Roman"/>
          <w:sz w:val="24"/>
          <w:szCs w:val="24"/>
        </w:rPr>
        <w:t xml:space="preserve">)  </w:t>
      </w:r>
      <w:r>
        <w:rPr>
          <w:rFonts w:ascii="Century Gothic" w:hAnsi="Century Gothic" w:cs="Times New Roman"/>
          <w:sz w:val="24"/>
          <w:szCs w:val="24"/>
          <w:lang w:val="kk-KZ"/>
        </w:rPr>
        <w:t>на</w:t>
      </w:r>
      <w:proofErr w:type="gramEnd"/>
      <w:r>
        <w:rPr>
          <w:rFonts w:ascii="Century Gothic" w:hAnsi="Century Gothic" w:cs="Times New Roman"/>
          <w:sz w:val="24"/>
          <w:szCs w:val="24"/>
          <w:lang w:val="kk-KZ"/>
        </w:rPr>
        <w:t xml:space="preserve"> анализаторах </w:t>
      </w:r>
      <w:r>
        <w:rPr>
          <w:rFonts w:ascii="Century Gothic" w:hAnsi="Century Gothic" w:cs="Times New Roman"/>
          <w:sz w:val="24"/>
          <w:szCs w:val="24"/>
          <w:lang w:val="en-US"/>
        </w:rPr>
        <w:t>ORTHO</w:t>
      </w:r>
      <w:r>
        <w:rPr>
          <w:rFonts w:ascii="Century Gothic" w:hAnsi="Century Gothic" w:cs="Times New Roman"/>
          <w:sz w:val="24"/>
          <w:szCs w:val="24"/>
        </w:rPr>
        <w:t>/</w:t>
      </w:r>
      <w:r>
        <w:rPr>
          <w:rFonts w:ascii="Century Gothic" w:hAnsi="Century Gothic" w:cs="Times New Roman"/>
          <w:sz w:val="24"/>
          <w:szCs w:val="24"/>
          <w:lang w:val="en-US"/>
        </w:rPr>
        <w:t>VISION</w:t>
      </w:r>
      <w:r>
        <w:rPr>
          <w:rFonts w:ascii="Century Gothic" w:hAnsi="Century Gothic" w:cs="Times New Roman"/>
          <w:sz w:val="24"/>
          <w:szCs w:val="24"/>
        </w:rPr>
        <w:t xml:space="preserve">, </w:t>
      </w:r>
      <w:r>
        <w:rPr>
          <w:rFonts w:ascii="Century Gothic" w:hAnsi="Century Gothic" w:cs="Times New Roman"/>
          <w:sz w:val="24"/>
          <w:szCs w:val="24"/>
          <w:lang w:val="en-US"/>
        </w:rPr>
        <w:t>SAXO</w:t>
      </w:r>
    </w:p>
    <w:p w:rsidR="008730F0" w:rsidRDefault="008730F0" w:rsidP="008730F0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Результаты: </w:t>
      </w:r>
      <w:r>
        <w:rPr>
          <w:rFonts w:ascii="Century Gothic" w:hAnsi="Century Gothic" w:cs="Times New Roman"/>
          <w:sz w:val="24"/>
          <w:szCs w:val="24"/>
        </w:rPr>
        <w:t xml:space="preserve">Распределение доноров Павлодарской области по системам АВО, Резус и </w:t>
      </w:r>
      <w:proofErr w:type="spellStart"/>
      <w:r>
        <w:rPr>
          <w:rFonts w:ascii="Century Gothic" w:hAnsi="Century Gothic" w:cs="Times New Roman"/>
          <w:sz w:val="24"/>
          <w:szCs w:val="24"/>
        </w:rPr>
        <w:t>Келл</w:t>
      </w:r>
      <w:proofErr w:type="spellEnd"/>
      <w:r>
        <w:rPr>
          <w:rFonts w:ascii="Century Gothic" w:hAnsi="Century Gothic" w:cs="Times New Roman"/>
          <w:sz w:val="24"/>
          <w:szCs w:val="24"/>
        </w:rPr>
        <w:t xml:space="preserve"> в абсолютных числах и процентах </w:t>
      </w:r>
      <w:proofErr w:type="gramStart"/>
      <w:r>
        <w:rPr>
          <w:rFonts w:ascii="Century Gothic" w:hAnsi="Century Gothic" w:cs="Times New Roman"/>
          <w:sz w:val="24"/>
          <w:szCs w:val="24"/>
        </w:rPr>
        <w:t>за  2018</w:t>
      </w:r>
      <w:proofErr w:type="gramEnd"/>
      <w:r>
        <w:rPr>
          <w:rFonts w:ascii="Century Gothic" w:hAnsi="Century Gothic" w:cs="Times New Roman"/>
          <w:sz w:val="24"/>
          <w:szCs w:val="24"/>
        </w:rPr>
        <w:t xml:space="preserve">-2022гг. За последние пять лет количество доноров остается в среднем – 11000: </w:t>
      </w:r>
      <w:r>
        <w:rPr>
          <w:rFonts w:ascii="Century Gothic" w:hAnsi="Century Gothic" w:cs="Times New Roman"/>
          <w:sz w:val="24"/>
          <w:szCs w:val="24"/>
          <w:lang w:val="en-US"/>
        </w:rPr>
        <w:t>O</w:t>
      </w:r>
      <w:r w:rsidRPr="0010365E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  <w:lang w:val="en-US"/>
        </w:rPr>
        <w:t>Rh</w:t>
      </w:r>
      <w:r>
        <w:rPr>
          <w:rFonts w:ascii="Century Gothic" w:hAnsi="Century Gothic" w:cs="Times New Roman"/>
          <w:sz w:val="24"/>
          <w:szCs w:val="24"/>
        </w:rPr>
        <w:t>(</w:t>
      </w:r>
      <w:r>
        <w:rPr>
          <w:rFonts w:ascii="Century Gothic" w:hAnsi="Century Gothic" w:cs="Times New Roman"/>
          <w:sz w:val="24"/>
          <w:szCs w:val="24"/>
          <w:lang w:val="en-US"/>
        </w:rPr>
        <w:t>positive</w:t>
      </w:r>
      <w:r>
        <w:rPr>
          <w:rFonts w:ascii="Century Gothic" w:hAnsi="Century Gothic" w:cs="Times New Roman"/>
          <w:sz w:val="24"/>
          <w:szCs w:val="24"/>
        </w:rPr>
        <w:t xml:space="preserve">)-15770(29%); </w:t>
      </w:r>
      <w:r>
        <w:rPr>
          <w:rFonts w:ascii="Century Gothic" w:hAnsi="Century Gothic" w:cs="Times New Roman"/>
          <w:sz w:val="24"/>
          <w:szCs w:val="24"/>
          <w:lang w:val="en-US"/>
        </w:rPr>
        <w:t>O</w:t>
      </w:r>
      <w:r w:rsidRPr="0010365E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  <w:lang w:val="en-US"/>
        </w:rPr>
        <w:t>Rh</w:t>
      </w:r>
      <w:r>
        <w:rPr>
          <w:rFonts w:ascii="Century Gothic" w:hAnsi="Century Gothic" w:cs="Times New Roman"/>
          <w:sz w:val="24"/>
          <w:szCs w:val="24"/>
        </w:rPr>
        <w:t>(</w:t>
      </w:r>
      <w:r>
        <w:rPr>
          <w:rFonts w:ascii="Century Gothic" w:hAnsi="Century Gothic" w:cs="Times New Roman"/>
          <w:sz w:val="24"/>
          <w:szCs w:val="24"/>
          <w:lang w:val="en-US"/>
        </w:rPr>
        <w:t>negative</w:t>
      </w:r>
      <w:r>
        <w:rPr>
          <w:rFonts w:ascii="Century Gothic" w:hAnsi="Century Gothic" w:cs="Times New Roman"/>
          <w:sz w:val="24"/>
          <w:szCs w:val="24"/>
        </w:rPr>
        <w:t xml:space="preserve">)-2261(4%); </w:t>
      </w:r>
      <w:r>
        <w:rPr>
          <w:rFonts w:ascii="Century Gothic" w:hAnsi="Century Gothic" w:cs="Times New Roman"/>
          <w:sz w:val="24"/>
          <w:szCs w:val="24"/>
          <w:lang w:val="en-US"/>
        </w:rPr>
        <w:t>A</w:t>
      </w:r>
      <w:r w:rsidRPr="0010365E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  <w:lang w:val="en-US"/>
        </w:rPr>
        <w:t>Rh</w:t>
      </w:r>
      <w:r>
        <w:rPr>
          <w:rFonts w:ascii="Century Gothic" w:hAnsi="Century Gothic" w:cs="Times New Roman"/>
          <w:sz w:val="24"/>
          <w:szCs w:val="24"/>
        </w:rPr>
        <w:t>(</w:t>
      </w:r>
      <w:r>
        <w:rPr>
          <w:rFonts w:ascii="Century Gothic" w:hAnsi="Century Gothic" w:cs="Times New Roman"/>
          <w:sz w:val="24"/>
          <w:szCs w:val="24"/>
          <w:lang w:val="en-US"/>
        </w:rPr>
        <w:t>positive</w:t>
      </w:r>
      <w:r>
        <w:rPr>
          <w:rFonts w:ascii="Century Gothic" w:hAnsi="Century Gothic" w:cs="Times New Roman"/>
          <w:sz w:val="24"/>
          <w:szCs w:val="24"/>
        </w:rPr>
        <w:t xml:space="preserve">)-14876(28%); </w:t>
      </w:r>
      <w:r>
        <w:rPr>
          <w:rFonts w:ascii="Century Gothic" w:hAnsi="Century Gothic" w:cs="Times New Roman"/>
          <w:sz w:val="24"/>
          <w:szCs w:val="24"/>
          <w:lang w:val="en-US"/>
        </w:rPr>
        <w:t>A</w:t>
      </w:r>
      <w:r w:rsidRPr="0010365E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  <w:lang w:val="en-US"/>
        </w:rPr>
        <w:t>Rh</w:t>
      </w:r>
      <w:r>
        <w:rPr>
          <w:rFonts w:ascii="Century Gothic" w:hAnsi="Century Gothic" w:cs="Times New Roman"/>
          <w:sz w:val="24"/>
          <w:szCs w:val="24"/>
        </w:rPr>
        <w:t>(</w:t>
      </w:r>
      <w:r>
        <w:rPr>
          <w:rFonts w:ascii="Century Gothic" w:hAnsi="Century Gothic" w:cs="Times New Roman"/>
          <w:sz w:val="24"/>
          <w:szCs w:val="24"/>
          <w:lang w:val="en-US"/>
        </w:rPr>
        <w:t>negative</w:t>
      </w:r>
      <w:r>
        <w:rPr>
          <w:rFonts w:ascii="Century Gothic" w:hAnsi="Century Gothic" w:cs="Times New Roman"/>
          <w:sz w:val="24"/>
          <w:szCs w:val="24"/>
        </w:rPr>
        <w:t xml:space="preserve">)-2057(4%); </w:t>
      </w:r>
      <w:r>
        <w:rPr>
          <w:rFonts w:ascii="Century Gothic" w:hAnsi="Century Gothic" w:cs="Times New Roman"/>
          <w:sz w:val="24"/>
          <w:szCs w:val="24"/>
          <w:lang w:val="en-US"/>
        </w:rPr>
        <w:t>B</w:t>
      </w:r>
      <w:r w:rsidRPr="0010365E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  <w:lang w:val="en-US"/>
        </w:rPr>
        <w:t>Rh</w:t>
      </w:r>
      <w:r>
        <w:rPr>
          <w:rFonts w:ascii="Century Gothic" w:hAnsi="Century Gothic" w:cs="Times New Roman"/>
          <w:sz w:val="24"/>
          <w:szCs w:val="24"/>
        </w:rPr>
        <w:t>(</w:t>
      </w:r>
      <w:r>
        <w:rPr>
          <w:rFonts w:ascii="Century Gothic" w:hAnsi="Century Gothic" w:cs="Times New Roman"/>
          <w:sz w:val="24"/>
          <w:szCs w:val="24"/>
          <w:lang w:val="en-US"/>
        </w:rPr>
        <w:t>positive</w:t>
      </w:r>
      <w:r>
        <w:rPr>
          <w:rFonts w:ascii="Century Gothic" w:hAnsi="Century Gothic" w:cs="Times New Roman"/>
          <w:sz w:val="24"/>
          <w:szCs w:val="24"/>
        </w:rPr>
        <w:t xml:space="preserve">)-11458(21%); </w:t>
      </w:r>
      <w:r>
        <w:rPr>
          <w:rFonts w:ascii="Century Gothic" w:hAnsi="Century Gothic" w:cs="Times New Roman"/>
          <w:sz w:val="24"/>
          <w:szCs w:val="24"/>
          <w:lang w:val="en-US"/>
        </w:rPr>
        <w:t>B</w:t>
      </w:r>
      <w:r w:rsidRPr="0010365E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  <w:lang w:val="en-US"/>
        </w:rPr>
        <w:t>Rh</w:t>
      </w:r>
      <w:r>
        <w:rPr>
          <w:rFonts w:ascii="Century Gothic" w:hAnsi="Century Gothic" w:cs="Times New Roman"/>
          <w:sz w:val="24"/>
          <w:szCs w:val="24"/>
        </w:rPr>
        <w:t>(</w:t>
      </w:r>
      <w:r>
        <w:rPr>
          <w:rFonts w:ascii="Century Gothic" w:hAnsi="Century Gothic" w:cs="Times New Roman"/>
          <w:sz w:val="24"/>
          <w:szCs w:val="24"/>
          <w:lang w:val="en-US"/>
        </w:rPr>
        <w:t>negative</w:t>
      </w:r>
      <w:r>
        <w:rPr>
          <w:rFonts w:ascii="Century Gothic" w:hAnsi="Century Gothic" w:cs="Times New Roman"/>
          <w:sz w:val="24"/>
          <w:szCs w:val="24"/>
        </w:rPr>
        <w:t xml:space="preserve">)-1569(3%); </w:t>
      </w:r>
      <w:r>
        <w:rPr>
          <w:rFonts w:ascii="Century Gothic" w:hAnsi="Century Gothic" w:cs="Times New Roman"/>
          <w:sz w:val="24"/>
          <w:szCs w:val="24"/>
          <w:lang w:val="en-US"/>
        </w:rPr>
        <w:t>AB</w:t>
      </w:r>
      <w:r w:rsidRPr="0010365E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  <w:lang w:val="en-US"/>
        </w:rPr>
        <w:t>Rh</w:t>
      </w:r>
      <w:r>
        <w:rPr>
          <w:rFonts w:ascii="Century Gothic" w:hAnsi="Century Gothic" w:cs="Times New Roman"/>
          <w:sz w:val="24"/>
          <w:szCs w:val="24"/>
        </w:rPr>
        <w:t>(</w:t>
      </w:r>
      <w:r>
        <w:rPr>
          <w:rFonts w:ascii="Century Gothic" w:hAnsi="Century Gothic" w:cs="Times New Roman"/>
          <w:sz w:val="24"/>
          <w:szCs w:val="24"/>
          <w:lang w:val="en-US"/>
        </w:rPr>
        <w:t>positive</w:t>
      </w:r>
      <w:r>
        <w:rPr>
          <w:rFonts w:ascii="Century Gothic" w:hAnsi="Century Gothic" w:cs="Times New Roman"/>
          <w:sz w:val="24"/>
          <w:szCs w:val="24"/>
        </w:rPr>
        <w:t xml:space="preserve">)-5104(9,5%) </w:t>
      </w:r>
      <w:r>
        <w:rPr>
          <w:rFonts w:ascii="Century Gothic" w:hAnsi="Century Gothic" w:cs="Times New Roman"/>
          <w:sz w:val="24"/>
          <w:szCs w:val="24"/>
          <w:lang w:val="en-US"/>
        </w:rPr>
        <w:t>AB</w:t>
      </w:r>
      <w:r w:rsidRPr="0010365E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  <w:lang w:val="en-US"/>
        </w:rPr>
        <w:t>Rh</w:t>
      </w:r>
      <w:r>
        <w:rPr>
          <w:rFonts w:ascii="Century Gothic" w:hAnsi="Century Gothic" w:cs="Times New Roman"/>
          <w:sz w:val="24"/>
          <w:szCs w:val="24"/>
        </w:rPr>
        <w:t>(</w:t>
      </w:r>
      <w:r>
        <w:rPr>
          <w:rFonts w:ascii="Century Gothic" w:hAnsi="Century Gothic" w:cs="Times New Roman"/>
          <w:sz w:val="24"/>
          <w:szCs w:val="24"/>
          <w:lang w:val="en-US"/>
        </w:rPr>
        <w:t>negative</w:t>
      </w:r>
      <w:r>
        <w:rPr>
          <w:rFonts w:ascii="Century Gothic" w:hAnsi="Century Gothic" w:cs="Times New Roman"/>
          <w:sz w:val="24"/>
          <w:szCs w:val="24"/>
        </w:rPr>
        <w:t xml:space="preserve">)-825(1,5%); </w:t>
      </w: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Kell</w:t>
      </w:r>
      <w:proofErr w:type="spellEnd"/>
      <w:r>
        <w:rPr>
          <w:rFonts w:ascii="Century Gothic" w:hAnsi="Century Gothic" w:cs="Times New Roman"/>
          <w:sz w:val="24"/>
          <w:szCs w:val="24"/>
        </w:rPr>
        <w:t>-антиген-1115(2%).</w:t>
      </w:r>
    </w:p>
    <w:p w:rsidR="008730F0" w:rsidRDefault="008730F0" w:rsidP="008730F0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lastRenderedPageBreak/>
        <w:t xml:space="preserve">Резюмируя полученные </w:t>
      </w:r>
      <w:proofErr w:type="gramStart"/>
      <w:r>
        <w:rPr>
          <w:rFonts w:ascii="Century Gothic" w:hAnsi="Century Gothic" w:cs="Times New Roman"/>
          <w:sz w:val="24"/>
          <w:szCs w:val="24"/>
        </w:rPr>
        <w:t>результаты,  мы</w:t>
      </w:r>
      <w:proofErr w:type="gramEnd"/>
      <w:r>
        <w:rPr>
          <w:rFonts w:ascii="Century Gothic" w:hAnsi="Century Gothic" w:cs="Times New Roman"/>
          <w:sz w:val="24"/>
          <w:szCs w:val="24"/>
        </w:rPr>
        <w:t xml:space="preserve"> можем сравнить данные нашей области с 2014 годом: уменьшилось количество группы О первой на 4% и А второй на 2%. Остаётся стабильной </w:t>
      </w:r>
      <w:proofErr w:type="gramStart"/>
      <w:r>
        <w:rPr>
          <w:rFonts w:ascii="Century Gothic" w:hAnsi="Century Gothic" w:cs="Times New Roman"/>
          <w:sz w:val="24"/>
          <w:szCs w:val="24"/>
        </w:rPr>
        <w:t>группа  В</w:t>
      </w:r>
      <w:proofErr w:type="gramEnd"/>
      <w:r>
        <w:rPr>
          <w:rFonts w:ascii="Century Gothic" w:hAnsi="Century Gothic" w:cs="Times New Roman"/>
          <w:sz w:val="24"/>
          <w:szCs w:val="24"/>
        </w:rPr>
        <w:t xml:space="preserve"> третья - 21%  и увеличилось количество АВ четвертой  на 2%. </w:t>
      </w:r>
    </w:p>
    <w:p w:rsidR="008730F0" w:rsidRDefault="008730F0" w:rsidP="008730F0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Выводы: </w:t>
      </w:r>
      <w:r>
        <w:rPr>
          <w:rFonts w:ascii="Century Gothic" w:hAnsi="Century Gothic" w:cs="Times New Roman"/>
          <w:sz w:val="24"/>
          <w:szCs w:val="24"/>
        </w:rPr>
        <w:t xml:space="preserve">По результатам проведенного исследования, в Павлодарской области наблюдается рост числа резус отрицательных доноров, что связано с высокой потребностью медицинских организаций области в </w:t>
      </w:r>
      <w:proofErr w:type="spellStart"/>
      <w:r>
        <w:rPr>
          <w:rFonts w:ascii="Century Gothic" w:hAnsi="Century Gothic" w:cs="Times New Roman"/>
          <w:sz w:val="24"/>
          <w:szCs w:val="24"/>
        </w:rPr>
        <w:t>гемокомпонентной</w:t>
      </w:r>
      <w:proofErr w:type="spellEnd"/>
      <w:r>
        <w:rPr>
          <w:rFonts w:ascii="Century Gothic" w:hAnsi="Century Gothic" w:cs="Times New Roman"/>
          <w:sz w:val="24"/>
          <w:szCs w:val="24"/>
        </w:rPr>
        <w:t xml:space="preserve"> терапии реципиентам с отрицательным резусом. При этом число резус положительных доноров остается стабильным в разрезе 5 лет.</w:t>
      </w:r>
      <w:r>
        <w:rPr>
          <w:rFonts w:ascii="Century Gothic" w:hAnsi="Century Gothic" w:cs="Times New Roman"/>
          <w:sz w:val="24"/>
          <w:szCs w:val="24"/>
        </w:rPr>
        <w:tab/>
      </w:r>
    </w:p>
    <w:p w:rsidR="000F4178" w:rsidRDefault="000F4178">
      <w:bookmarkStart w:id="0" w:name="_GoBack"/>
      <w:bookmarkEnd w:id="0"/>
    </w:p>
    <w:sectPr w:rsidR="000F41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F0"/>
    <w:rsid w:val="000F4178"/>
    <w:rsid w:val="0087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B6A4A-CA80-42D0-B9D8-CBA548E1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F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0F0"/>
    <w:pPr>
      <w:suppressAutoHyphens/>
      <w:spacing w:after="0" w:line="240" w:lineRule="auto"/>
    </w:pPr>
    <w:rPr>
      <w:rFonts w:ascii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</dc:creator>
  <cp:keywords/>
  <dc:description/>
  <cp:lastModifiedBy>ZHANAR</cp:lastModifiedBy>
  <cp:revision>1</cp:revision>
  <dcterms:created xsi:type="dcterms:W3CDTF">2023-05-21T15:03:00Z</dcterms:created>
  <dcterms:modified xsi:type="dcterms:W3CDTF">2023-05-21T15:04:00Z</dcterms:modified>
</cp:coreProperties>
</file>